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AB1B" w14:textId="77777777" w:rsidR="00F20E6D" w:rsidRPr="00230B1C" w:rsidRDefault="00F20E6D" w:rsidP="00F20E6D">
      <w:pPr>
        <w:pStyle w:val="Heading1"/>
        <w:rPr>
          <w:color w:val="000000"/>
        </w:rPr>
      </w:pPr>
      <w:r w:rsidRPr="00230B1C">
        <w:fldChar w:fldCharType="begin"/>
      </w:r>
      <w:r w:rsidRPr="00230B1C">
        <w:instrText xml:space="preserve"> QUOTE "</w:instrText>
      </w:r>
      <w:r>
        <w:rPr>
          <w:noProof/>
        </w:rPr>
        <w:fldChar w:fldCharType="begin"/>
      </w:r>
      <w:r>
        <w:rPr>
          <w:noProof/>
        </w:rPr>
        <w:instrText xml:space="preserve"> SEQ H1 \*arabic </w:instrText>
      </w:r>
      <w:r>
        <w:rPr>
          <w:noProof/>
        </w:rPr>
        <w:fldChar w:fldCharType="separate"/>
      </w:r>
      <w:r>
        <w:rPr>
          <w:noProof/>
        </w:rPr>
        <w:instrText>5</w:instrText>
      </w:r>
      <w:r>
        <w:rPr>
          <w:noProof/>
        </w:rPr>
        <w:fldChar w:fldCharType="end"/>
      </w:r>
      <w:r w:rsidRPr="00230B1C">
        <w:fldChar w:fldCharType="begin"/>
      </w:r>
      <w:r w:rsidRPr="00230B1C">
        <w:instrText xml:space="preserve"> SEQ H2 \r0 \h </w:instrText>
      </w:r>
      <w:r w:rsidRPr="00230B1C">
        <w:fldChar w:fldCharType="end"/>
      </w:r>
      <w:r w:rsidRPr="00230B1C">
        <w:fldChar w:fldCharType="begin"/>
      </w:r>
      <w:r w:rsidRPr="00230B1C">
        <w:instrText xml:space="preserve"> SEQ H3 \r0 \h </w:instrText>
      </w:r>
      <w:r w:rsidRPr="00230B1C">
        <w:fldChar w:fldCharType="end"/>
      </w:r>
      <w:r w:rsidRPr="00230B1C">
        <w:fldChar w:fldCharType="begin"/>
      </w:r>
      <w:r w:rsidRPr="00230B1C">
        <w:instrText xml:space="preserve"> SEQ H4 \r0 \h </w:instrText>
      </w:r>
      <w:r w:rsidRPr="00230B1C">
        <w:fldChar w:fldCharType="end"/>
      </w:r>
      <w:r w:rsidRPr="00230B1C">
        <w:fldChar w:fldCharType="begin"/>
      </w:r>
      <w:r w:rsidRPr="00230B1C">
        <w:instrText xml:space="preserve"> SEQ H5 \r0 \h </w:instrText>
      </w:r>
      <w:r w:rsidRPr="00230B1C">
        <w:fldChar w:fldCharType="end"/>
      </w:r>
      <w:r w:rsidRPr="00230B1C">
        <w:instrText xml:space="preserve"> " </w:instrText>
      </w:r>
      <w:r w:rsidRPr="00230B1C">
        <w:fldChar w:fldCharType="separate"/>
      </w:r>
      <w:bookmarkStart w:id="0" w:name="_Toc3192888"/>
      <w:bookmarkStart w:id="1" w:name="_Toc3200569"/>
      <w:bookmarkStart w:id="2" w:name="_Toc15648308"/>
      <w:r>
        <w:rPr>
          <w:noProof/>
        </w:rPr>
        <w:t>5</w:t>
      </w:r>
      <w:r w:rsidRPr="00230B1C">
        <w:t xml:space="preserve"> </w:t>
      </w:r>
      <w:r w:rsidRPr="00230B1C">
        <w:fldChar w:fldCharType="end"/>
      </w:r>
      <w:r w:rsidRPr="00230B1C">
        <w:t xml:space="preserve">Fire survival </w:t>
      </w:r>
      <w:r w:rsidRPr="001F1971">
        <w:t>times</w:t>
      </w:r>
      <w:bookmarkEnd w:id="0"/>
      <w:bookmarkEnd w:id="1"/>
      <w:bookmarkEnd w:id="2"/>
    </w:p>
    <w:p w14:paraId="48BAF968" w14:textId="77777777" w:rsidR="00F20E6D" w:rsidRDefault="00F20E6D" w:rsidP="00F20E6D">
      <w:r w:rsidRPr="004314F9">
        <w:t>The minimum fire survival time of the power supplies and control cables should be categorized as follows:</w:t>
      </w:r>
    </w:p>
    <w:p w14:paraId="47FEF960" w14:textId="77777777" w:rsidR="00F20E6D" w:rsidRDefault="00F20E6D" w:rsidP="00F20E6D">
      <w:pPr>
        <w:pStyle w:val="Listmultilevel"/>
        <w:numPr>
          <w:ilvl w:val="0"/>
          <w:numId w:val="1"/>
        </w:numPr>
      </w:pPr>
      <w:r w:rsidRPr="00802072">
        <w:t>Cable category 1, 30</w:t>
      </w:r>
      <w:r>
        <w:t xml:space="preserve"> </w:t>
      </w:r>
      <w:r w:rsidRPr="00802072">
        <w:t xml:space="preserve">min </w:t>
      </w:r>
      <w:r w:rsidRPr="00977016">
        <w:t xml:space="preserve">fire survival </w:t>
      </w:r>
      <w:proofErr w:type="gramStart"/>
      <w:r w:rsidRPr="00977016">
        <w:t>time</w:t>
      </w:r>
      <w:r>
        <w:t>;</w:t>
      </w:r>
      <w:proofErr w:type="gramEnd"/>
    </w:p>
    <w:p w14:paraId="1BB1B59D" w14:textId="77777777" w:rsidR="00F20E6D" w:rsidRPr="001863C0" w:rsidRDefault="00F20E6D" w:rsidP="00F20E6D">
      <w:pPr>
        <w:pStyle w:val="Listmultilevel"/>
        <w:numPr>
          <w:ilvl w:val="0"/>
          <w:numId w:val="1"/>
        </w:numPr>
      </w:pPr>
      <w:r w:rsidRPr="001863C0">
        <w:t>Cable category 2, 60</w:t>
      </w:r>
      <w:r>
        <w:t xml:space="preserve"> </w:t>
      </w:r>
      <w:r w:rsidRPr="001863C0">
        <w:t>min fire survival time</w:t>
      </w:r>
      <w:r>
        <w:t>; or</w:t>
      </w:r>
    </w:p>
    <w:p w14:paraId="0B91046E" w14:textId="77777777" w:rsidR="00F20E6D" w:rsidRPr="00802072" w:rsidRDefault="00F20E6D" w:rsidP="00F20E6D">
      <w:pPr>
        <w:pStyle w:val="Listmultilevel"/>
        <w:numPr>
          <w:ilvl w:val="0"/>
          <w:numId w:val="1"/>
        </w:numPr>
      </w:pPr>
      <w:r w:rsidRPr="004314F9">
        <w:t>Cable category 3, 120</w:t>
      </w:r>
      <w:r>
        <w:t xml:space="preserve"> </w:t>
      </w:r>
      <w:r w:rsidRPr="004314F9">
        <w:t>min fire survival time</w:t>
      </w:r>
      <w:r>
        <w:t>.</w:t>
      </w:r>
    </w:p>
    <w:p w14:paraId="5563B2DF" w14:textId="77777777" w:rsidR="00F20E6D" w:rsidRPr="005170A2" w:rsidRDefault="00F20E6D" w:rsidP="00F20E6D">
      <w:pPr>
        <w:pStyle w:val="Paragraph"/>
        <w:rPr>
          <w:rFonts w:eastAsia="Arial Unicode MS"/>
        </w:rPr>
      </w:pPr>
      <w:r w:rsidRPr="005170A2">
        <w:rPr>
          <w:rFonts w:eastAsia="Arial Unicode MS"/>
        </w:rPr>
        <w:t>For specific life safety and fire-fighting applications refer to Table 1.</w:t>
      </w:r>
    </w:p>
    <w:p w14:paraId="6CD1F6B7" w14:textId="77777777" w:rsidR="00F20E6D" w:rsidRDefault="00F20E6D" w:rsidP="00F20E6D">
      <w:pPr>
        <w:pStyle w:val="CommentaryText"/>
      </w:pPr>
      <w:r>
        <w:rPr>
          <w:rFonts w:eastAsia="Arial Unicode MS"/>
        </w:rPr>
        <w:t>NOTE</w:t>
      </w:r>
      <w:r>
        <w:rPr>
          <w:rFonts w:ascii="Arial Unicode MS" w:eastAsia="Arial Unicode MS" w:hAnsi="Arial Unicode MS" w:cs="Arial Unicode MS"/>
        </w:rPr>
        <w:t> </w:t>
      </w:r>
      <w:r w:rsidRPr="005170A2">
        <w:t xml:space="preserve"> </w:t>
      </w:r>
      <w:r w:rsidRPr="00232491">
        <w:t xml:space="preserve">The fire survival time of power supplies and control cables to life safety, fire-fighting and other critical systems within buildings </w:t>
      </w:r>
      <w:r>
        <w:t>is</w:t>
      </w:r>
      <w:r w:rsidRPr="00232491">
        <w:t xml:space="preserve"> dependent on the fire survival time of the building fabric and the cable/busbar installation. In fire engineered buildings designed to BS 7974, the fire survival time of the building fabric </w:t>
      </w:r>
      <w:r>
        <w:t>might</w:t>
      </w:r>
      <w:r w:rsidRPr="00232491">
        <w:t xml:space="preserve"> vary according to the fire strategy, as part of a fire engineered solution.</w:t>
      </w:r>
    </w:p>
    <w:p w14:paraId="4DF2C54A" w14:textId="77777777" w:rsidR="00F20E6D" w:rsidRDefault="00F20E6D" w:rsidP="00F20E6D">
      <w:pPr>
        <w:pStyle w:val="Paragraph"/>
        <w:rPr>
          <w:rFonts w:eastAsia="Arial Unicode MS"/>
          <w:lang w:eastAsia="en-GB"/>
        </w:rPr>
      </w:pPr>
    </w:p>
    <w:p w14:paraId="758776A1" w14:textId="77777777" w:rsidR="00F20E6D" w:rsidRDefault="00F20E6D" w:rsidP="00F20E6D">
      <w:pPr>
        <w:pStyle w:val="Paragraph"/>
        <w:rPr>
          <w:rFonts w:eastAsia="Arial Unicode MS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94"/>
        <w:gridCol w:w="2594"/>
        <w:gridCol w:w="2594"/>
        <w:gridCol w:w="2594"/>
      </w:tblGrid>
      <w:tr w:rsidR="00F20E6D" w:rsidRPr="00685502" w14:paraId="4D50C475" w14:textId="77777777" w:rsidTr="00437000">
        <w:tc>
          <w:tcPr>
            <w:tcW w:w="10376" w:type="dxa"/>
            <w:gridSpan w:val="4"/>
            <w:tcBorders>
              <w:bottom w:val="single" w:sz="4" w:space="0" w:color="auto"/>
            </w:tcBorders>
          </w:tcPr>
          <w:p w14:paraId="68DEFB04" w14:textId="77777777" w:rsidR="00F20E6D" w:rsidRPr="00685502" w:rsidRDefault="00F20E6D" w:rsidP="00437000">
            <w:pPr>
              <w:pStyle w:val="Tabletitle"/>
              <w:rPr>
                <w:rFonts w:eastAsia="Arial Unicode MS"/>
                <w:lang w:eastAsia="en-GB"/>
              </w:rPr>
            </w:pPr>
            <w:bookmarkStart w:id="3" w:name="_Toc3192889"/>
            <w:bookmarkStart w:id="4" w:name="_Toc3200570"/>
            <w:bookmarkStart w:id="5" w:name="_Toc15648309"/>
            <w:r>
              <w:rPr>
                <w:rFonts w:eastAsia="Arial Unicode MS"/>
                <w:lang w:eastAsia="en-GB"/>
              </w:rPr>
              <w:lastRenderedPageBreak/>
              <w:t xml:space="preserve">Table </w:t>
            </w:r>
            <w:r w:rsidRPr="00685502">
              <w:rPr>
                <w:rFonts w:eastAsia="Arial Unicode MS"/>
                <w:lang w:eastAsia="en-GB"/>
              </w:rPr>
              <w:fldChar w:fldCharType="begin"/>
            </w:r>
            <w:r w:rsidRPr="00685502">
              <w:rPr>
                <w:rFonts w:eastAsia="Arial Unicode MS"/>
                <w:lang w:eastAsia="en-GB"/>
              </w:rPr>
              <w:instrText xml:space="preserve"> QUOTE "</w:instrText>
            </w:r>
            <w:r w:rsidRPr="00685502">
              <w:rPr>
                <w:rFonts w:eastAsia="Arial Unicode MS"/>
                <w:lang w:eastAsia="en-GB"/>
              </w:rPr>
              <w:fldChar w:fldCharType="begin"/>
            </w:r>
            <w:r w:rsidRPr="00685502">
              <w:rPr>
                <w:rFonts w:eastAsia="Arial Unicode MS"/>
                <w:lang w:eastAsia="en-GB"/>
              </w:rPr>
              <w:instrText xml:space="preserve"> IF </w:instrText>
            </w:r>
            <w:r w:rsidRPr="00685502">
              <w:rPr>
                <w:rFonts w:eastAsia="Arial Unicode MS"/>
                <w:lang w:eastAsia="en-GB"/>
              </w:rPr>
              <w:fldChar w:fldCharType="begin"/>
            </w:r>
            <w:r w:rsidRPr="00685502">
              <w:rPr>
                <w:rFonts w:eastAsia="Arial Unicode MS"/>
                <w:lang w:eastAsia="en-GB"/>
              </w:rPr>
              <w:instrText xml:space="preserve"> SEQ aaa\c </w:instrText>
            </w:r>
            <w:r w:rsidRPr="00685502">
              <w:rPr>
                <w:rFonts w:eastAsia="Arial Unicode MS"/>
                <w:lang w:eastAsia="en-GB"/>
              </w:rPr>
              <w:fldChar w:fldCharType="separate"/>
            </w:r>
            <w:r>
              <w:rPr>
                <w:rFonts w:eastAsia="Arial Unicode MS"/>
                <w:noProof/>
                <w:lang w:eastAsia="en-GB"/>
              </w:rPr>
              <w:instrText>0</w:instrText>
            </w:r>
            <w:r w:rsidRPr="00685502">
              <w:rPr>
                <w:rFonts w:eastAsia="Arial Unicode MS"/>
                <w:noProof/>
                <w:lang w:eastAsia="en-GB"/>
              </w:rPr>
              <w:fldChar w:fldCharType="end"/>
            </w:r>
            <w:r w:rsidRPr="00685502">
              <w:rPr>
                <w:rFonts w:eastAsia="Arial Unicode MS"/>
                <w:lang w:eastAsia="en-GB"/>
              </w:rPr>
              <w:instrText xml:space="preserve"> &gt;= 1 "</w:instrText>
            </w:r>
            <w:r w:rsidRPr="00685502">
              <w:rPr>
                <w:rFonts w:eastAsia="Arial Unicode MS"/>
                <w:lang w:eastAsia="en-GB"/>
              </w:rPr>
              <w:fldChar w:fldCharType="begin"/>
            </w:r>
            <w:r w:rsidRPr="00685502">
              <w:rPr>
                <w:rFonts w:eastAsia="Arial Unicode MS"/>
                <w:lang w:eastAsia="en-GB"/>
              </w:rPr>
              <w:instrText xml:space="preserve"> SEQ aaa\c\*Alphabetic </w:instrText>
            </w:r>
            <w:r w:rsidRPr="00685502">
              <w:rPr>
                <w:rFonts w:eastAsia="Arial Unicode MS"/>
                <w:lang w:eastAsia="en-GB"/>
              </w:rPr>
              <w:fldChar w:fldCharType="end"/>
            </w:r>
            <w:r w:rsidRPr="00685502">
              <w:rPr>
                <w:rFonts w:eastAsia="Arial Unicode MS"/>
                <w:lang w:eastAsia="en-GB"/>
              </w:rPr>
              <w:instrText xml:space="preserve">." </w:instrText>
            </w:r>
            <w:r w:rsidRPr="00685502">
              <w:rPr>
                <w:rFonts w:eastAsia="Arial Unicode MS"/>
                <w:lang w:eastAsia="en-GB"/>
              </w:rPr>
              <w:fldChar w:fldCharType="end"/>
            </w:r>
            <w:r w:rsidRPr="00685502">
              <w:rPr>
                <w:rFonts w:eastAsia="Arial Unicode MS"/>
                <w:lang w:eastAsia="en-GB"/>
              </w:rPr>
              <w:fldChar w:fldCharType="begin"/>
            </w:r>
            <w:r w:rsidRPr="00685502">
              <w:rPr>
                <w:rFonts w:eastAsia="Arial Unicode MS"/>
                <w:lang w:eastAsia="en-GB"/>
              </w:rPr>
              <w:instrText xml:space="preserve"> IF </w:instrText>
            </w:r>
            <w:r w:rsidRPr="00685502">
              <w:rPr>
                <w:rFonts w:eastAsia="Arial Unicode MS"/>
                <w:lang w:eastAsia="en-GB"/>
              </w:rPr>
              <w:fldChar w:fldCharType="begin"/>
            </w:r>
            <w:r w:rsidRPr="00685502">
              <w:rPr>
                <w:rFonts w:eastAsia="Arial Unicode MS"/>
                <w:lang w:eastAsia="en-GB"/>
              </w:rPr>
              <w:instrText xml:space="preserve"> SEQ \L1\c </w:instrText>
            </w:r>
            <w:r w:rsidRPr="00685502">
              <w:rPr>
                <w:rFonts w:eastAsia="Arial Unicode MS"/>
                <w:lang w:eastAsia="en-GB"/>
              </w:rPr>
              <w:fldChar w:fldCharType="separate"/>
            </w:r>
            <w:r>
              <w:rPr>
                <w:rFonts w:eastAsia="Arial Unicode MS"/>
                <w:noProof/>
                <w:lang w:eastAsia="en-GB"/>
              </w:rPr>
              <w:instrText>0</w:instrText>
            </w:r>
            <w:r w:rsidRPr="00685502">
              <w:rPr>
                <w:rFonts w:eastAsia="Arial Unicode MS"/>
                <w:noProof/>
                <w:lang w:eastAsia="en-GB"/>
              </w:rPr>
              <w:fldChar w:fldCharType="end"/>
            </w:r>
            <w:r w:rsidRPr="00685502">
              <w:rPr>
                <w:rFonts w:eastAsia="Arial Unicode MS"/>
                <w:lang w:eastAsia="en-GB"/>
              </w:rPr>
              <w:instrText xml:space="preserve"> &gt;= 1 "NA." </w:instrText>
            </w:r>
            <w:r w:rsidRPr="00685502">
              <w:rPr>
                <w:rFonts w:eastAsia="Arial Unicode MS"/>
                <w:lang w:eastAsia="en-GB"/>
              </w:rPr>
              <w:fldChar w:fldCharType="end"/>
            </w:r>
            <w:r w:rsidRPr="00685502">
              <w:rPr>
                <w:rFonts w:eastAsia="Arial Unicode MS"/>
                <w:lang w:eastAsia="en-GB"/>
              </w:rPr>
              <w:fldChar w:fldCharType="begin"/>
            </w:r>
            <w:r w:rsidRPr="00685502">
              <w:rPr>
                <w:rFonts w:eastAsia="Arial Unicode MS"/>
                <w:lang w:eastAsia="en-GB"/>
              </w:rPr>
              <w:instrText xml:space="preserve"> SEQ tables </w:instrText>
            </w:r>
            <w:r w:rsidRPr="00685502">
              <w:rPr>
                <w:rFonts w:eastAsia="Arial Unicode MS"/>
                <w:lang w:eastAsia="en-GB"/>
              </w:rPr>
              <w:fldChar w:fldCharType="separate"/>
            </w:r>
            <w:r>
              <w:rPr>
                <w:rFonts w:eastAsia="Arial Unicode MS"/>
                <w:noProof/>
                <w:lang w:eastAsia="en-GB"/>
              </w:rPr>
              <w:instrText>1</w:instrText>
            </w:r>
            <w:r w:rsidRPr="00685502">
              <w:rPr>
                <w:rFonts w:eastAsia="Arial Unicode MS"/>
                <w:noProof/>
                <w:lang w:eastAsia="en-GB"/>
              </w:rPr>
              <w:fldChar w:fldCharType="end"/>
            </w:r>
            <w:r w:rsidRPr="00685502">
              <w:rPr>
                <w:rFonts w:eastAsia="Arial Unicode MS"/>
                <w:lang w:eastAsia="en-GB"/>
              </w:rPr>
              <w:instrText xml:space="preserve">" </w:instrText>
            </w:r>
            <w:r w:rsidRPr="00685502">
              <w:rPr>
                <w:rFonts w:eastAsia="Arial Unicode MS"/>
                <w:lang w:eastAsia="en-GB"/>
              </w:rPr>
              <w:fldChar w:fldCharType="separate"/>
            </w:r>
            <w:r>
              <w:rPr>
                <w:rFonts w:eastAsia="Arial Unicode MS"/>
                <w:noProof/>
                <w:lang w:eastAsia="en-GB"/>
              </w:rPr>
              <w:t>1</w:t>
            </w:r>
            <w:r w:rsidRPr="00685502">
              <w:rPr>
                <w:rFonts w:eastAsia="Arial Unicode MS"/>
                <w:lang w:eastAsia="en-GB"/>
              </w:rPr>
              <w:fldChar w:fldCharType="end"/>
            </w:r>
            <w:r>
              <w:rPr>
                <w:rFonts w:eastAsia="Arial Unicode MS"/>
                <w:lang w:eastAsia="en-GB"/>
              </w:rPr>
              <w:t xml:space="preserve"> –</w:t>
            </w:r>
            <w:bookmarkEnd w:id="3"/>
            <w:r>
              <w:rPr>
                <w:rFonts w:eastAsia="Arial Unicode MS"/>
                <w:lang w:eastAsia="en-GB"/>
              </w:rPr>
              <w:t xml:space="preserve"> Recommended cable categories based on application</w:t>
            </w:r>
            <w:bookmarkEnd w:id="4"/>
            <w:bookmarkEnd w:id="5"/>
          </w:p>
        </w:tc>
      </w:tr>
      <w:tr w:rsidR="00F20E6D" w:rsidRPr="00685502" w14:paraId="785275D9" w14:textId="77777777" w:rsidTr="00437000"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2E8DADF2" w14:textId="77777777" w:rsidR="00F20E6D" w:rsidRPr="00745451" w:rsidRDefault="00F20E6D" w:rsidP="00437000">
            <w:pPr>
              <w:pStyle w:val="TableText"/>
              <w:rPr>
                <w:rFonts w:eastAsia="Arial Unicode MS"/>
                <w:b/>
                <w:sz w:val="22"/>
                <w:lang w:eastAsia="en-GB"/>
              </w:rPr>
            </w:pPr>
            <w:r w:rsidRPr="00745451">
              <w:rPr>
                <w:rFonts w:eastAsia="Arial Unicode MS"/>
                <w:b/>
                <w:sz w:val="22"/>
                <w:lang w:eastAsia="en-GB"/>
              </w:rPr>
              <w:t>System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0C56F6E8" w14:textId="77777777" w:rsidR="00F20E6D" w:rsidRPr="00745451" w:rsidRDefault="00F20E6D" w:rsidP="00437000">
            <w:pPr>
              <w:pStyle w:val="TableText"/>
              <w:rPr>
                <w:rFonts w:eastAsia="Arial Unicode MS"/>
                <w:b/>
                <w:sz w:val="22"/>
                <w:vertAlign w:val="superscript"/>
                <w:lang w:eastAsia="en-GB"/>
              </w:rPr>
            </w:pPr>
            <w:r w:rsidRPr="00745451">
              <w:rPr>
                <w:rFonts w:eastAsia="Arial Unicode MS"/>
                <w:b/>
                <w:sz w:val="22"/>
                <w:lang w:eastAsia="en-GB"/>
              </w:rPr>
              <w:t xml:space="preserve">Related standards </w:t>
            </w:r>
            <w:r w:rsidRPr="00745451">
              <w:rPr>
                <w:rFonts w:eastAsia="Arial Unicode MS"/>
                <w:b/>
                <w:sz w:val="22"/>
                <w:vertAlign w:val="superscript"/>
                <w:lang w:eastAsia="en-GB"/>
              </w:rPr>
              <w:t>A)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7F4ADB86" w14:textId="77777777" w:rsidR="00F20E6D" w:rsidRPr="00745451" w:rsidRDefault="00F20E6D" w:rsidP="00437000">
            <w:pPr>
              <w:pStyle w:val="TableText"/>
              <w:rPr>
                <w:rFonts w:eastAsia="Arial Unicode MS"/>
                <w:b/>
                <w:sz w:val="22"/>
                <w:lang w:eastAsia="en-GB"/>
              </w:rPr>
            </w:pPr>
            <w:r w:rsidRPr="00745451">
              <w:rPr>
                <w:rFonts w:eastAsia="Arial Unicode MS"/>
                <w:b/>
                <w:sz w:val="22"/>
                <w:lang w:eastAsia="en-GB"/>
              </w:rPr>
              <w:t>Application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75D49B30" w14:textId="77777777" w:rsidR="00F20E6D" w:rsidRPr="00745451" w:rsidRDefault="00F20E6D" w:rsidP="00437000">
            <w:pPr>
              <w:pStyle w:val="TableText"/>
              <w:rPr>
                <w:rFonts w:eastAsia="Arial Unicode MS"/>
                <w:b/>
                <w:sz w:val="22"/>
                <w:lang w:eastAsia="en-GB"/>
              </w:rPr>
            </w:pPr>
            <w:r w:rsidRPr="00745451">
              <w:rPr>
                <w:rFonts w:eastAsia="Arial Unicode MS"/>
                <w:b/>
                <w:sz w:val="22"/>
                <w:lang w:eastAsia="en-GB"/>
              </w:rPr>
              <w:t>Minimum cable category</w:t>
            </w:r>
          </w:p>
        </w:tc>
      </w:tr>
      <w:tr w:rsidR="00F20E6D" w:rsidRPr="00685502" w14:paraId="3C1501F4" w14:textId="77777777" w:rsidTr="00437000">
        <w:tc>
          <w:tcPr>
            <w:tcW w:w="2594" w:type="dxa"/>
            <w:tcBorders>
              <w:top w:val="single" w:sz="4" w:space="0" w:color="auto"/>
            </w:tcBorders>
          </w:tcPr>
          <w:p w14:paraId="0E7FF7F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Fire alarms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5E57F15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5839-1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6ED20B5D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Standard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0B0AE58D" w14:textId="77777777" w:rsidR="00F20E6D" w:rsidRPr="00745451" w:rsidRDefault="00F20E6D" w:rsidP="00437000">
            <w:pPr>
              <w:pStyle w:val="TableText"/>
              <w:rPr>
                <w:rFonts w:eastAsia="Arial Unicode MS"/>
                <w:sz w:val="22"/>
                <w:vertAlign w:val="superscript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(1)</w:t>
            </w:r>
            <w:r>
              <w:rPr>
                <w:rFonts w:eastAsia="Arial Unicode MS"/>
                <w:sz w:val="22"/>
                <w:vertAlign w:val="superscript"/>
                <w:lang w:eastAsia="en-GB"/>
              </w:rPr>
              <w:t xml:space="preserve"> B)</w:t>
            </w:r>
          </w:p>
        </w:tc>
      </w:tr>
      <w:tr w:rsidR="00F20E6D" w:rsidRPr="00685502" w14:paraId="1BB29E66" w14:textId="77777777" w:rsidTr="00437000">
        <w:tc>
          <w:tcPr>
            <w:tcW w:w="2594" w:type="dxa"/>
            <w:tcBorders>
              <w:bottom w:val="single" w:sz="4" w:space="0" w:color="auto"/>
            </w:tcBorders>
          </w:tcPr>
          <w:p w14:paraId="0CF8BC2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3D577EE2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5839-1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60AB85F5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Enhanced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2F3EEA63" w14:textId="77777777" w:rsidR="00F20E6D" w:rsidRPr="00745451" w:rsidRDefault="00F20E6D" w:rsidP="00437000">
            <w:pPr>
              <w:pStyle w:val="TableText"/>
              <w:rPr>
                <w:rFonts w:eastAsia="Arial Unicode MS"/>
                <w:sz w:val="22"/>
                <w:vertAlign w:val="superscript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(3)</w:t>
            </w:r>
            <w:r>
              <w:rPr>
                <w:rFonts w:eastAsia="Arial Unicode MS"/>
                <w:sz w:val="22"/>
                <w:vertAlign w:val="superscript"/>
                <w:lang w:eastAsia="en-GB"/>
              </w:rPr>
              <w:t xml:space="preserve"> B)</w:t>
            </w:r>
          </w:p>
        </w:tc>
      </w:tr>
      <w:tr w:rsidR="00F20E6D" w:rsidRPr="00685502" w14:paraId="3C13E958" w14:textId="77777777" w:rsidTr="00437000">
        <w:tc>
          <w:tcPr>
            <w:tcW w:w="2594" w:type="dxa"/>
            <w:tcBorders>
              <w:bottom w:val="single" w:sz="4" w:space="0" w:color="auto"/>
            </w:tcBorders>
          </w:tcPr>
          <w:p w14:paraId="2E737F0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Evacuation systems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1FDC1BF0" w14:textId="77777777" w:rsidR="00F20E6D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8629</w:t>
            </w:r>
          </w:p>
          <w:p w14:paraId="5A28801B" w14:textId="77777777" w:rsidR="00F20E6D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8629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5EC7754E" w14:textId="77777777" w:rsidR="00F20E6D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Standard</w:t>
            </w:r>
          </w:p>
          <w:p w14:paraId="24EC27F3" w14:textId="77777777" w:rsidR="00F20E6D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Enhanced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12C55D5D" w14:textId="77777777" w:rsidR="00F20E6D" w:rsidRPr="00452197" w:rsidRDefault="00F20E6D" w:rsidP="00437000">
            <w:pPr>
              <w:pStyle w:val="TableText"/>
              <w:rPr>
                <w:rFonts w:eastAsia="Arial Unicode MS"/>
                <w:sz w:val="22"/>
                <w:vertAlign w:val="superscript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 xml:space="preserve">(1) </w:t>
            </w:r>
            <w:r w:rsidRPr="00452197">
              <w:rPr>
                <w:rFonts w:eastAsia="Arial Unicode MS"/>
                <w:sz w:val="22"/>
                <w:vertAlign w:val="superscript"/>
                <w:lang w:eastAsia="en-GB"/>
              </w:rPr>
              <w:t>B)</w:t>
            </w:r>
          </w:p>
          <w:p w14:paraId="389B6239" w14:textId="77777777" w:rsidR="00F20E6D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 xml:space="preserve">(3) </w:t>
            </w:r>
            <w:r w:rsidRPr="00452197">
              <w:rPr>
                <w:rFonts w:eastAsia="Arial Unicode MS"/>
                <w:sz w:val="22"/>
                <w:vertAlign w:val="superscript"/>
                <w:lang w:eastAsia="en-GB"/>
              </w:rPr>
              <w:t>B)</w:t>
            </w:r>
          </w:p>
        </w:tc>
      </w:tr>
      <w:tr w:rsidR="00F20E6D" w:rsidRPr="00685502" w14:paraId="30E98D18" w14:textId="77777777" w:rsidTr="00437000">
        <w:tc>
          <w:tcPr>
            <w:tcW w:w="2594" w:type="dxa"/>
            <w:tcBorders>
              <w:top w:val="single" w:sz="4" w:space="0" w:color="auto"/>
            </w:tcBorders>
          </w:tcPr>
          <w:p w14:paraId="62EB972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Communications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0311B5B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5839-9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5975EAF3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Disabled evacuation alarms (refuges)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1BC35D93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(3)</w:t>
            </w:r>
            <w:r>
              <w:rPr>
                <w:rFonts w:eastAsia="Arial Unicode MS"/>
                <w:sz w:val="22"/>
                <w:vertAlign w:val="superscript"/>
                <w:lang w:eastAsia="en-GB"/>
              </w:rPr>
              <w:t xml:space="preserve"> B)</w:t>
            </w:r>
          </w:p>
        </w:tc>
      </w:tr>
      <w:tr w:rsidR="00F20E6D" w:rsidRPr="00685502" w14:paraId="2F746DCD" w14:textId="77777777" w:rsidTr="00437000">
        <w:tc>
          <w:tcPr>
            <w:tcW w:w="2594" w:type="dxa"/>
          </w:tcPr>
          <w:p w14:paraId="0AD6B082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693E1615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5839-9</w:t>
            </w:r>
          </w:p>
        </w:tc>
        <w:tc>
          <w:tcPr>
            <w:tcW w:w="2594" w:type="dxa"/>
          </w:tcPr>
          <w:p w14:paraId="0DE21FF0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Emergency voice communication systems</w:t>
            </w:r>
          </w:p>
        </w:tc>
        <w:tc>
          <w:tcPr>
            <w:tcW w:w="2594" w:type="dxa"/>
          </w:tcPr>
          <w:p w14:paraId="36EFFAC7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(3)</w:t>
            </w:r>
            <w:r>
              <w:rPr>
                <w:rFonts w:eastAsia="Arial Unicode MS"/>
                <w:sz w:val="22"/>
                <w:vertAlign w:val="superscript"/>
                <w:lang w:eastAsia="en-GB"/>
              </w:rPr>
              <w:t xml:space="preserve"> B)</w:t>
            </w:r>
          </w:p>
        </w:tc>
      </w:tr>
      <w:tr w:rsidR="00F20E6D" w:rsidRPr="00685502" w14:paraId="0EE2789F" w14:textId="77777777" w:rsidTr="00437000">
        <w:tc>
          <w:tcPr>
            <w:tcW w:w="2594" w:type="dxa"/>
          </w:tcPr>
          <w:p w14:paraId="20A50C38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76D28367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</w:tcPr>
          <w:p w14:paraId="0507F61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Closed-circuit television (CCTV)</w:t>
            </w:r>
          </w:p>
        </w:tc>
        <w:tc>
          <w:tcPr>
            <w:tcW w:w="2594" w:type="dxa"/>
          </w:tcPr>
          <w:p w14:paraId="1D77902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2DC501C1" w14:textId="77777777" w:rsidTr="00437000">
        <w:tc>
          <w:tcPr>
            <w:tcW w:w="2594" w:type="dxa"/>
          </w:tcPr>
          <w:p w14:paraId="213A2BA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4FAA635D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5839-8</w:t>
            </w:r>
          </w:p>
        </w:tc>
        <w:tc>
          <w:tcPr>
            <w:tcW w:w="2594" w:type="dxa"/>
          </w:tcPr>
          <w:p w14:paraId="56B2C69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Voice alarm systems – standard</w:t>
            </w:r>
          </w:p>
        </w:tc>
        <w:tc>
          <w:tcPr>
            <w:tcW w:w="2594" w:type="dxa"/>
          </w:tcPr>
          <w:p w14:paraId="237A817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(1)</w:t>
            </w:r>
            <w:r>
              <w:rPr>
                <w:rFonts w:eastAsia="Arial Unicode MS"/>
                <w:sz w:val="22"/>
                <w:vertAlign w:val="superscript"/>
                <w:lang w:eastAsia="en-GB"/>
              </w:rPr>
              <w:t xml:space="preserve"> B)</w:t>
            </w:r>
          </w:p>
        </w:tc>
      </w:tr>
      <w:tr w:rsidR="00F20E6D" w:rsidRPr="00685502" w14:paraId="7337CE44" w14:textId="77777777" w:rsidTr="00437000">
        <w:tc>
          <w:tcPr>
            <w:tcW w:w="2594" w:type="dxa"/>
            <w:tcBorders>
              <w:bottom w:val="single" w:sz="4" w:space="0" w:color="auto"/>
            </w:tcBorders>
          </w:tcPr>
          <w:p w14:paraId="79E10EF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4A073ED8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5839-8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1302B1B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Voice alarm systems – enhanced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6968C418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(3)</w:t>
            </w:r>
            <w:r>
              <w:rPr>
                <w:rFonts w:eastAsia="Arial Unicode MS"/>
                <w:sz w:val="22"/>
                <w:vertAlign w:val="superscript"/>
                <w:lang w:eastAsia="en-GB"/>
              </w:rPr>
              <w:t xml:space="preserve"> B)</w:t>
            </w:r>
          </w:p>
        </w:tc>
      </w:tr>
      <w:tr w:rsidR="00F20E6D" w:rsidRPr="00685502" w14:paraId="4E1AAFCE" w14:textId="77777777" w:rsidTr="00437000">
        <w:tc>
          <w:tcPr>
            <w:tcW w:w="2594" w:type="dxa"/>
            <w:tcBorders>
              <w:top w:val="single" w:sz="4" w:space="0" w:color="auto"/>
            </w:tcBorders>
          </w:tcPr>
          <w:p w14:paraId="3EF1091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Emergency lighting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3FF6203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5266-1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603E3FDC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Emergency escape lighting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4F24B403" w14:textId="77777777" w:rsidR="00F20E6D" w:rsidRPr="000309A6" w:rsidRDefault="00F20E6D" w:rsidP="00437000">
            <w:pPr>
              <w:pStyle w:val="TableText"/>
              <w:rPr>
                <w:rFonts w:eastAsia="Arial Unicode MS"/>
                <w:b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(2)</w:t>
            </w:r>
            <w:r>
              <w:rPr>
                <w:rFonts w:eastAsia="Arial Unicode MS"/>
                <w:sz w:val="22"/>
                <w:vertAlign w:val="superscript"/>
                <w:lang w:eastAsia="en-GB"/>
              </w:rPr>
              <w:t xml:space="preserve"> B)</w:t>
            </w:r>
          </w:p>
        </w:tc>
      </w:tr>
      <w:tr w:rsidR="00F20E6D" w:rsidRPr="00685502" w14:paraId="14537188" w14:textId="77777777" w:rsidTr="00437000">
        <w:tc>
          <w:tcPr>
            <w:tcW w:w="2594" w:type="dxa"/>
          </w:tcPr>
          <w:p w14:paraId="70D74E12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0EDAF962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5266-1</w:t>
            </w:r>
          </w:p>
        </w:tc>
        <w:tc>
          <w:tcPr>
            <w:tcW w:w="2594" w:type="dxa"/>
          </w:tcPr>
          <w:p w14:paraId="019DED5C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Escape route lighting</w:t>
            </w:r>
          </w:p>
        </w:tc>
        <w:tc>
          <w:tcPr>
            <w:tcW w:w="2594" w:type="dxa"/>
          </w:tcPr>
          <w:p w14:paraId="22A7A436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(2)</w:t>
            </w:r>
            <w:r>
              <w:rPr>
                <w:rFonts w:eastAsia="Arial Unicode MS"/>
                <w:sz w:val="22"/>
                <w:vertAlign w:val="superscript"/>
                <w:lang w:eastAsia="en-GB"/>
              </w:rPr>
              <w:t xml:space="preserve"> B)</w:t>
            </w:r>
          </w:p>
        </w:tc>
      </w:tr>
      <w:tr w:rsidR="00F20E6D" w:rsidRPr="00685502" w14:paraId="6589414B" w14:textId="77777777" w:rsidTr="00437000">
        <w:tc>
          <w:tcPr>
            <w:tcW w:w="2594" w:type="dxa"/>
            <w:tcBorders>
              <w:bottom w:val="single" w:sz="4" w:space="0" w:color="auto"/>
            </w:tcBorders>
          </w:tcPr>
          <w:p w14:paraId="6037191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3CC9EBF8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5266-1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296E6735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Central battery and distribution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0B7A152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(2)</w:t>
            </w:r>
            <w:r>
              <w:rPr>
                <w:rFonts w:eastAsia="Arial Unicode MS"/>
                <w:sz w:val="22"/>
                <w:vertAlign w:val="superscript"/>
                <w:lang w:eastAsia="en-GB"/>
              </w:rPr>
              <w:t xml:space="preserve"> B)</w:t>
            </w:r>
          </w:p>
        </w:tc>
      </w:tr>
      <w:tr w:rsidR="00F20E6D" w:rsidRPr="00685502" w14:paraId="45838CA1" w14:textId="77777777" w:rsidTr="00437000">
        <w:tc>
          <w:tcPr>
            <w:tcW w:w="2594" w:type="dxa"/>
            <w:tcBorders>
              <w:top w:val="single" w:sz="4" w:space="0" w:color="auto"/>
            </w:tcBorders>
          </w:tcPr>
          <w:p w14:paraId="5D9ABDD3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Sub-main power distribution (see Figure 1)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147130D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556BF5EF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Fire-fighting applications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29C6AA6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26A5294C" w14:textId="77777777" w:rsidTr="00437000">
        <w:tc>
          <w:tcPr>
            <w:tcW w:w="2594" w:type="dxa"/>
            <w:tcBorders>
              <w:bottom w:val="single" w:sz="4" w:space="0" w:color="auto"/>
            </w:tcBorders>
          </w:tcPr>
          <w:p w14:paraId="62B6CF35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1A38127A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74298D36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Means of escape applications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791B47FA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1 or 2</w:t>
            </w:r>
          </w:p>
        </w:tc>
      </w:tr>
      <w:tr w:rsidR="00F20E6D" w:rsidRPr="00685502" w14:paraId="19B914CE" w14:textId="77777777" w:rsidTr="00437000">
        <w:tc>
          <w:tcPr>
            <w:tcW w:w="2594" w:type="dxa"/>
            <w:tcBorders>
              <w:top w:val="single" w:sz="4" w:space="0" w:color="auto"/>
            </w:tcBorders>
          </w:tcPr>
          <w:p w14:paraId="292E1C9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 xml:space="preserve">Smoke and heat control: </w:t>
            </w:r>
            <w:proofErr w:type="gramStart"/>
            <w:r>
              <w:rPr>
                <w:rFonts w:eastAsia="Arial Unicode MS"/>
                <w:sz w:val="22"/>
                <w:lang w:eastAsia="en-GB"/>
              </w:rPr>
              <w:t>Fire-fighting</w:t>
            </w:r>
            <w:proofErr w:type="gramEnd"/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690C318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7346-7, BS 7346-8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13D53CB3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Car park smoke control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76865007" w14:textId="77777777" w:rsidR="00F20E6D" w:rsidRPr="007614DC" w:rsidRDefault="00F20E6D" w:rsidP="00437000">
            <w:pPr>
              <w:pStyle w:val="TableText"/>
              <w:rPr>
                <w:rFonts w:eastAsia="Arial Unicode MS"/>
                <w:sz w:val="22"/>
                <w:vertAlign w:val="superscript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 xml:space="preserve">3 </w:t>
            </w:r>
            <w:r>
              <w:rPr>
                <w:rFonts w:eastAsia="Arial Unicode MS"/>
                <w:sz w:val="22"/>
                <w:vertAlign w:val="superscript"/>
                <w:lang w:eastAsia="en-GB"/>
              </w:rPr>
              <w:t>C)</w:t>
            </w:r>
          </w:p>
        </w:tc>
      </w:tr>
      <w:tr w:rsidR="00F20E6D" w:rsidRPr="00685502" w14:paraId="33F2F91E" w14:textId="77777777" w:rsidTr="00437000">
        <w:tc>
          <w:tcPr>
            <w:tcW w:w="2594" w:type="dxa"/>
          </w:tcPr>
          <w:p w14:paraId="6C5FEAD7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36C1294D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</w:tcPr>
          <w:p w14:paraId="2B5A37B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Wiring in other areas of special fire risk</w:t>
            </w:r>
          </w:p>
        </w:tc>
        <w:tc>
          <w:tcPr>
            <w:tcW w:w="2594" w:type="dxa"/>
          </w:tcPr>
          <w:p w14:paraId="3F18C2B9" w14:textId="77777777" w:rsidR="00F20E6D" w:rsidRPr="007614DC" w:rsidRDefault="00F20E6D" w:rsidP="00437000">
            <w:pPr>
              <w:pStyle w:val="TableText"/>
              <w:rPr>
                <w:rFonts w:eastAsia="Arial Unicode MS"/>
                <w:sz w:val="22"/>
                <w:vertAlign w:val="superscript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 xml:space="preserve">3 </w:t>
            </w:r>
            <w:r>
              <w:rPr>
                <w:rFonts w:eastAsia="Arial Unicode MS"/>
                <w:sz w:val="22"/>
                <w:vertAlign w:val="superscript"/>
                <w:lang w:eastAsia="en-GB"/>
              </w:rPr>
              <w:t>C)</w:t>
            </w:r>
          </w:p>
        </w:tc>
      </w:tr>
      <w:tr w:rsidR="00F20E6D" w:rsidRPr="00685502" w14:paraId="22E013BF" w14:textId="77777777" w:rsidTr="00437000">
        <w:tc>
          <w:tcPr>
            <w:tcW w:w="2594" w:type="dxa"/>
          </w:tcPr>
          <w:p w14:paraId="0B4BB96F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7315A060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12101-8</w:t>
            </w:r>
          </w:p>
        </w:tc>
        <w:tc>
          <w:tcPr>
            <w:tcW w:w="2594" w:type="dxa"/>
          </w:tcPr>
          <w:p w14:paraId="1FB686E7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Motorized fire and smoke dampers (MFSDs) – supply and control</w:t>
            </w:r>
          </w:p>
        </w:tc>
        <w:tc>
          <w:tcPr>
            <w:tcW w:w="2594" w:type="dxa"/>
          </w:tcPr>
          <w:p w14:paraId="3862017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6EA50D6E" w14:textId="77777777" w:rsidTr="00437000">
        <w:tc>
          <w:tcPr>
            <w:tcW w:w="2594" w:type="dxa"/>
          </w:tcPr>
          <w:p w14:paraId="0962391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1835E64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12101-1</w:t>
            </w:r>
          </w:p>
        </w:tc>
        <w:tc>
          <w:tcPr>
            <w:tcW w:w="2594" w:type="dxa"/>
          </w:tcPr>
          <w:p w14:paraId="66CF017C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Smoke barriers – supply and control</w:t>
            </w:r>
          </w:p>
        </w:tc>
        <w:tc>
          <w:tcPr>
            <w:tcW w:w="2594" w:type="dxa"/>
          </w:tcPr>
          <w:p w14:paraId="2E78E2E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4618D0D5" w14:textId="77777777" w:rsidTr="00437000">
        <w:tc>
          <w:tcPr>
            <w:tcW w:w="2594" w:type="dxa"/>
          </w:tcPr>
          <w:p w14:paraId="4D01358A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426FBD48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8524 (both parts)</w:t>
            </w:r>
          </w:p>
        </w:tc>
        <w:tc>
          <w:tcPr>
            <w:tcW w:w="2594" w:type="dxa"/>
          </w:tcPr>
          <w:p w14:paraId="53BD5E4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Fire barriers – supply and control</w:t>
            </w:r>
          </w:p>
        </w:tc>
        <w:tc>
          <w:tcPr>
            <w:tcW w:w="2594" w:type="dxa"/>
          </w:tcPr>
          <w:p w14:paraId="22D7A670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34DF3890" w14:textId="77777777" w:rsidTr="00437000">
        <w:tc>
          <w:tcPr>
            <w:tcW w:w="2594" w:type="dxa"/>
          </w:tcPr>
          <w:p w14:paraId="4110536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2A5D1A1F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12101-2</w:t>
            </w:r>
          </w:p>
        </w:tc>
        <w:tc>
          <w:tcPr>
            <w:tcW w:w="2594" w:type="dxa"/>
          </w:tcPr>
          <w:p w14:paraId="50BFE077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Natural smoke and heat exhaust ventilation systems (SHEVS) – supply and control</w:t>
            </w:r>
          </w:p>
        </w:tc>
        <w:tc>
          <w:tcPr>
            <w:tcW w:w="2594" w:type="dxa"/>
          </w:tcPr>
          <w:p w14:paraId="6C1320D3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37ABB0C3" w14:textId="77777777" w:rsidTr="00437000">
        <w:tc>
          <w:tcPr>
            <w:tcW w:w="2594" w:type="dxa"/>
          </w:tcPr>
          <w:p w14:paraId="7289B42A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27D1B6E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12101-3</w:t>
            </w:r>
          </w:p>
        </w:tc>
        <w:tc>
          <w:tcPr>
            <w:tcW w:w="2594" w:type="dxa"/>
          </w:tcPr>
          <w:p w14:paraId="3361A6E3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Powered SHEVS – supply and control</w:t>
            </w:r>
          </w:p>
        </w:tc>
        <w:tc>
          <w:tcPr>
            <w:tcW w:w="2594" w:type="dxa"/>
          </w:tcPr>
          <w:p w14:paraId="444C2170" w14:textId="77777777" w:rsidR="00F20E6D" w:rsidRPr="007614DC" w:rsidRDefault="00F20E6D" w:rsidP="00437000">
            <w:pPr>
              <w:pStyle w:val="TableText"/>
              <w:rPr>
                <w:rFonts w:eastAsia="Arial Unicode MS"/>
                <w:sz w:val="22"/>
                <w:vertAlign w:val="superscript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 xml:space="preserve">2 or 3 </w:t>
            </w:r>
            <w:r>
              <w:rPr>
                <w:rFonts w:eastAsia="Arial Unicode MS"/>
                <w:sz w:val="22"/>
                <w:vertAlign w:val="superscript"/>
                <w:lang w:eastAsia="en-GB"/>
              </w:rPr>
              <w:t>D)</w:t>
            </w:r>
          </w:p>
        </w:tc>
      </w:tr>
      <w:tr w:rsidR="00F20E6D" w:rsidRPr="00685502" w14:paraId="310DA536" w14:textId="77777777" w:rsidTr="00437000">
        <w:tc>
          <w:tcPr>
            <w:tcW w:w="2594" w:type="dxa"/>
          </w:tcPr>
          <w:p w14:paraId="50A8F1F8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7C579BB8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12101-1</w:t>
            </w:r>
          </w:p>
        </w:tc>
        <w:tc>
          <w:tcPr>
            <w:tcW w:w="2594" w:type="dxa"/>
          </w:tcPr>
          <w:p w14:paraId="47FDDFDF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Smoke curtains – supply and control</w:t>
            </w:r>
          </w:p>
        </w:tc>
        <w:tc>
          <w:tcPr>
            <w:tcW w:w="2594" w:type="dxa"/>
          </w:tcPr>
          <w:p w14:paraId="71825BE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6BB6D872" w14:textId="77777777" w:rsidTr="00437000">
        <w:tc>
          <w:tcPr>
            <w:tcW w:w="2594" w:type="dxa"/>
          </w:tcPr>
          <w:p w14:paraId="7387C3E2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3A72A8F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12101-3</w:t>
            </w:r>
          </w:p>
        </w:tc>
        <w:tc>
          <w:tcPr>
            <w:tcW w:w="2594" w:type="dxa"/>
          </w:tcPr>
          <w:p w14:paraId="5BC7F87F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Smoke fans</w:t>
            </w:r>
          </w:p>
        </w:tc>
        <w:tc>
          <w:tcPr>
            <w:tcW w:w="2594" w:type="dxa"/>
          </w:tcPr>
          <w:p w14:paraId="2194FCE6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5585D7AF" w14:textId="77777777" w:rsidTr="00437000">
        <w:tc>
          <w:tcPr>
            <w:tcW w:w="2594" w:type="dxa"/>
          </w:tcPr>
          <w:p w14:paraId="609A85E6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230FA565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</w:tcPr>
          <w:p w14:paraId="2A48C93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Smoke shafts – controlled MFSDs</w:t>
            </w:r>
          </w:p>
        </w:tc>
        <w:tc>
          <w:tcPr>
            <w:tcW w:w="2594" w:type="dxa"/>
          </w:tcPr>
          <w:p w14:paraId="455B2ACD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2A8605DC" w14:textId="77777777" w:rsidTr="00437000">
        <w:tc>
          <w:tcPr>
            <w:tcW w:w="2594" w:type="dxa"/>
          </w:tcPr>
          <w:p w14:paraId="0AB02CE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23B7ECC5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</w:tcPr>
          <w:p w14:paraId="6202FA4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Powered smoke shafts and controlled MFSDs</w:t>
            </w:r>
          </w:p>
        </w:tc>
        <w:tc>
          <w:tcPr>
            <w:tcW w:w="2594" w:type="dxa"/>
          </w:tcPr>
          <w:p w14:paraId="2748AF9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0ADC5ED2" w14:textId="77777777" w:rsidTr="00437000">
        <w:tc>
          <w:tcPr>
            <w:tcW w:w="2594" w:type="dxa"/>
          </w:tcPr>
          <w:p w14:paraId="729B8B02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5430AD82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12101-6</w:t>
            </w:r>
          </w:p>
        </w:tc>
        <w:tc>
          <w:tcPr>
            <w:tcW w:w="2594" w:type="dxa"/>
          </w:tcPr>
          <w:p w14:paraId="6A7D2FB6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Pressurization</w:t>
            </w:r>
          </w:p>
        </w:tc>
        <w:tc>
          <w:tcPr>
            <w:tcW w:w="2594" w:type="dxa"/>
          </w:tcPr>
          <w:p w14:paraId="5F9C5100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6C45101B" w14:textId="77777777" w:rsidTr="00437000">
        <w:tc>
          <w:tcPr>
            <w:tcW w:w="2594" w:type="dxa"/>
          </w:tcPr>
          <w:p w14:paraId="432E4E65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628243B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</w:tcPr>
          <w:p w14:paraId="3A6BD6AF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Fire-fighting systems activation and monitoring</w:t>
            </w:r>
          </w:p>
        </w:tc>
        <w:tc>
          <w:tcPr>
            <w:tcW w:w="2594" w:type="dxa"/>
          </w:tcPr>
          <w:p w14:paraId="5617DB4E" w14:textId="77777777" w:rsidR="00F20E6D" w:rsidRPr="007614DC" w:rsidRDefault="00F20E6D" w:rsidP="00437000">
            <w:pPr>
              <w:pStyle w:val="TableText"/>
              <w:rPr>
                <w:rFonts w:eastAsia="Arial Unicode MS"/>
                <w:sz w:val="22"/>
                <w:vertAlign w:val="superscript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 xml:space="preserve">2 or 3 </w:t>
            </w:r>
            <w:r w:rsidRPr="0002505C">
              <w:rPr>
                <w:rFonts w:eastAsia="Arial Unicode MS"/>
                <w:sz w:val="22"/>
                <w:vertAlign w:val="superscript"/>
                <w:lang w:eastAsia="en-GB"/>
              </w:rPr>
              <w:t>E</w:t>
            </w:r>
            <w:r>
              <w:rPr>
                <w:rFonts w:eastAsia="Arial Unicode MS"/>
                <w:sz w:val="22"/>
                <w:vertAlign w:val="superscript"/>
                <w:lang w:eastAsia="en-GB"/>
              </w:rPr>
              <w:t>)</w:t>
            </w:r>
          </w:p>
        </w:tc>
      </w:tr>
      <w:tr w:rsidR="00F20E6D" w:rsidRPr="00685502" w14:paraId="2C5E0031" w14:textId="77777777" w:rsidTr="00437000">
        <w:tc>
          <w:tcPr>
            <w:tcW w:w="2594" w:type="dxa"/>
          </w:tcPr>
          <w:p w14:paraId="3087D4A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Means of escape</w:t>
            </w:r>
          </w:p>
        </w:tc>
        <w:tc>
          <w:tcPr>
            <w:tcW w:w="2594" w:type="dxa"/>
          </w:tcPr>
          <w:p w14:paraId="65F67D82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7346-7</w:t>
            </w:r>
          </w:p>
        </w:tc>
        <w:tc>
          <w:tcPr>
            <w:tcW w:w="2594" w:type="dxa"/>
          </w:tcPr>
          <w:p w14:paraId="3C39D8D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Car park smoke clearance</w:t>
            </w:r>
          </w:p>
        </w:tc>
        <w:tc>
          <w:tcPr>
            <w:tcW w:w="2594" w:type="dxa"/>
          </w:tcPr>
          <w:p w14:paraId="123F95A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0AB02980" w14:textId="77777777" w:rsidTr="00437000">
        <w:tc>
          <w:tcPr>
            <w:tcW w:w="2594" w:type="dxa"/>
          </w:tcPr>
          <w:p w14:paraId="2D3A1252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27DDA84F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</w:tcPr>
          <w:p w14:paraId="7D8EB457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Wiring in other areas of special fire risk</w:t>
            </w:r>
          </w:p>
        </w:tc>
        <w:tc>
          <w:tcPr>
            <w:tcW w:w="2594" w:type="dxa"/>
          </w:tcPr>
          <w:p w14:paraId="66A95F0B" w14:textId="77777777" w:rsidR="00F20E6D" w:rsidRPr="007614DC" w:rsidRDefault="00F20E6D" w:rsidP="00437000">
            <w:pPr>
              <w:pStyle w:val="TableText"/>
              <w:rPr>
                <w:rFonts w:eastAsia="Arial Unicode MS"/>
                <w:sz w:val="22"/>
                <w:vertAlign w:val="superscript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 xml:space="preserve">3 </w:t>
            </w:r>
            <w:r>
              <w:rPr>
                <w:rFonts w:eastAsia="Arial Unicode MS"/>
                <w:sz w:val="22"/>
                <w:vertAlign w:val="superscript"/>
                <w:lang w:eastAsia="en-GB"/>
              </w:rPr>
              <w:t>C)</w:t>
            </w:r>
          </w:p>
        </w:tc>
      </w:tr>
      <w:tr w:rsidR="00F20E6D" w:rsidRPr="00685502" w14:paraId="35F698D9" w14:textId="77777777" w:rsidTr="00437000">
        <w:tc>
          <w:tcPr>
            <w:tcW w:w="2594" w:type="dxa"/>
          </w:tcPr>
          <w:p w14:paraId="2334DAAF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3DB6347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12101-8</w:t>
            </w:r>
          </w:p>
        </w:tc>
        <w:tc>
          <w:tcPr>
            <w:tcW w:w="2594" w:type="dxa"/>
          </w:tcPr>
          <w:p w14:paraId="1208226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Smoke control dampers – supply and control</w:t>
            </w:r>
          </w:p>
        </w:tc>
        <w:tc>
          <w:tcPr>
            <w:tcW w:w="2594" w:type="dxa"/>
          </w:tcPr>
          <w:p w14:paraId="5D1CD3CF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7E14FDC7" w14:textId="77777777" w:rsidTr="00437000">
        <w:tc>
          <w:tcPr>
            <w:tcW w:w="2594" w:type="dxa"/>
          </w:tcPr>
          <w:p w14:paraId="50527ED8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07D8FF4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12101-1</w:t>
            </w:r>
          </w:p>
        </w:tc>
        <w:tc>
          <w:tcPr>
            <w:tcW w:w="2594" w:type="dxa"/>
          </w:tcPr>
          <w:p w14:paraId="2AC64CB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Smoke barriers – supply and control</w:t>
            </w:r>
          </w:p>
        </w:tc>
        <w:tc>
          <w:tcPr>
            <w:tcW w:w="2594" w:type="dxa"/>
          </w:tcPr>
          <w:p w14:paraId="1478EC7C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2B44077B" w14:textId="77777777" w:rsidTr="00437000">
        <w:tc>
          <w:tcPr>
            <w:tcW w:w="2594" w:type="dxa"/>
          </w:tcPr>
          <w:p w14:paraId="0658A5FF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11E4CDE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</w:tcPr>
          <w:p w14:paraId="11BCCFF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Fire barriers – supply and control</w:t>
            </w:r>
          </w:p>
        </w:tc>
        <w:tc>
          <w:tcPr>
            <w:tcW w:w="2594" w:type="dxa"/>
          </w:tcPr>
          <w:p w14:paraId="138332E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149CE107" w14:textId="77777777" w:rsidTr="00437000">
        <w:tc>
          <w:tcPr>
            <w:tcW w:w="2594" w:type="dxa"/>
          </w:tcPr>
          <w:p w14:paraId="6BDFCB6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038C1B53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12101-2</w:t>
            </w:r>
          </w:p>
        </w:tc>
        <w:tc>
          <w:tcPr>
            <w:tcW w:w="2594" w:type="dxa"/>
          </w:tcPr>
          <w:p w14:paraId="3100E30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Natural SHEVS – supply and control</w:t>
            </w:r>
          </w:p>
        </w:tc>
        <w:tc>
          <w:tcPr>
            <w:tcW w:w="2594" w:type="dxa"/>
          </w:tcPr>
          <w:p w14:paraId="0A12F710" w14:textId="77777777" w:rsidR="00F20E6D" w:rsidRPr="007B1EC4" w:rsidRDefault="00F20E6D" w:rsidP="00437000">
            <w:pPr>
              <w:pStyle w:val="TableText"/>
              <w:rPr>
                <w:rFonts w:eastAsia="Arial Unicode MS"/>
                <w:sz w:val="22"/>
                <w:vertAlign w:val="superscript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 xml:space="preserve">1 or 2 </w:t>
            </w:r>
            <w:r>
              <w:rPr>
                <w:rFonts w:eastAsia="Arial Unicode MS"/>
                <w:sz w:val="22"/>
                <w:vertAlign w:val="superscript"/>
                <w:lang w:eastAsia="en-GB"/>
              </w:rPr>
              <w:t>F)</w:t>
            </w:r>
          </w:p>
        </w:tc>
      </w:tr>
      <w:tr w:rsidR="00F20E6D" w:rsidRPr="00685502" w14:paraId="46A7439B" w14:textId="77777777" w:rsidTr="00437000">
        <w:tc>
          <w:tcPr>
            <w:tcW w:w="2594" w:type="dxa"/>
          </w:tcPr>
          <w:p w14:paraId="6171969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5DAA2E63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12101-3</w:t>
            </w:r>
          </w:p>
        </w:tc>
        <w:tc>
          <w:tcPr>
            <w:tcW w:w="2594" w:type="dxa"/>
          </w:tcPr>
          <w:p w14:paraId="64C2738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Powered SHEVS – supply and control</w:t>
            </w:r>
          </w:p>
        </w:tc>
        <w:tc>
          <w:tcPr>
            <w:tcW w:w="2594" w:type="dxa"/>
          </w:tcPr>
          <w:p w14:paraId="12D669D8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2881B63C" w14:textId="77777777" w:rsidTr="00437000">
        <w:tc>
          <w:tcPr>
            <w:tcW w:w="2594" w:type="dxa"/>
          </w:tcPr>
          <w:p w14:paraId="19D97DBC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47B94267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12101-1</w:t>
            </w:r>
          </w:p>
        </w:tc>
        <w:tc>
          <w:tcPr>
            <w:tcW w:w="2594" w:type="dxa"/>
          </w:tcPr>
          <w:p w14:paraId="2935509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Smoke curtains – supply and control</w:t>
            </w:r>
          </w:p>
        </w:tc>
        <w:tc>
          <w:tcPr>
            <w:tcW w:w="2594" w:type="dxa"/>
          </w:tcPr>
          <w:p w14:paraId="7D61B5A0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15972381" w14:textId="77777777" w:rsidTr="00437000">
        <w:tc>
          <w:tcPr>
            <w:tcW w:w="2594" w:type="dxa"/>
          </w:tcPr>
          <w:p w14:paraId="1338E00F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07F86523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12101-3</w:t>
            </w:r>
          </w:p>
        </w:tc>
        <w:tc>
          <w:tcPr>
            <w:tcW w:w="2594" w:type="dxa"/>
          </w:tcPr>
          <w:p w14:paraId="5F4CA057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Smoke fans</w:t>
            </w:r>
          </w:p>
        </w:tc>
        <w:tc>
          <w:tcPr>
            <w:tcW w:w="2594" w:type="dxa"/>
          </w:tcPr>
          <w:p w14:paraId="19B0256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1EC2046D" w14:textId="77777777" w:rsidTr="00437000">
        <w:tc>
          <w:tcPr>
            <w:tcW w:w="2594" w:type="dxa"/>
          </w:tcPr>
          <w:p w14:paraId="6239CBDA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5E4E48A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</w:tcPr>
          <w:p w14:paraId="7C4716E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Smoke shafts – controlled MFSDs</w:t>
            </w:r>
          </w:p>
        </w:tc>
        <w:tc>
          <w:tcPr>
            <w:tcW w:w="2594" w:type="dxa"/>
          </w:tcPr>
          <w:p w14:paraId="4E47422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33B21075" w14:textId="77777777" w:rsidTr="00437000">
        <w:tc>
          <w:tcPr>
            <w:tcW w:w="2594" w:type="dxa"/>
          </w:tcPr>
          <w:p w14:paraId="143081CC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23F02B6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</w:tcPr>
          <w:p w14:paraId="4FBED6E7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Powered smoke shafts and controlled MFSDs</w:t>
            </w:r>
          </w:p>
        </w:tc>
        <w:tc>
          <w:tcPr>
            <w:tcW w:w="2594" w:type="dxa"/>
          </w:tcPr>
          <w:p w14:paraId="674741B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1039E0C7" w14:textId="77777777" w:rsidTr="00437000">
        <w:tc>
          <w:tcPr>
            <w:tcW w:w="2594" w:type="dxa"/>
          </w:tcPr>
          <w:p w14:paraId="512E2AB3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7328F8D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12101-6</w:t>
            </w:r>
          </w:p>
        </w:tc>
        <w:tc>
          <w:tcPr>
            <w:tcW w:w="2594" w:type="dxa"/>
          </w:tcPr>
          <w:p w14:paraId="05DEDB20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Pressurization</w:t>
            </w:r>
          </w:p>
        </w:tc>
        <w:tc>
          <w:tcPr>
            <w:tcW w:w="2594" w:type="dxa"/>
          </w:tcPr>
          <w:p w14:paraId="518902B6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74DA714E" w14:textId="77777777" w:rsidTr="00437000">
        <w:tc>
          <w:tcPr>
            <w:tcW w:w="2594" w:type="dxa"/>
          </w:tcPr>
          <w:p w14:paraId="1770F1E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62FD334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7273-4</w:t>
            </w:r>
          </w:p>
        </w:tc>
        <w:tc>
          <w:tcPr>
            <w:tcW w:w="2594" w:type="dxa"/>
          </w:tcPr>
          <w:p w14:paraId="26A567D7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Powered sliding doors</w:t>
            </w:r>
          </w:p>
        </w:tc>
        <w:tc>
          <w:tcPr>
            <w:tcW w:w="2594" w:type="dxa"/>
          </w:tcPr>
          <w:p w14:paraId="328D614C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58432CA5" w14:textId="77777777" w:rsidTr="00437000">
        <w:tc>
          <w:tcPr>
            <w:tcW w:w="2594" w:type="dxa"/>
          </w:tcPr>
          <w:p w14:paraId="7B39AF3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6F04218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</w:tcPr>
          <w:p w14:paraId="0C863F30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Means of escape systems activation and monitoring</w:t>
            </w:r>
          </w:p>
        </w:tc>
        <w:tc>
          <w:tcPr>
            <w:tcW w:w="2594" w:type="dxa"/>
          </w:tcPr>
          <w:p w14:paraId="1532C884" w14:textId="77777777" w:rsidR="00F20E6D" w:rsidRPr="007614DC" w:rsidRDefault="00F20E6D" w:rsidP="00437000">
            <w:pPr>
              <w:pStyle w:val="TableText"/>
              <w:rPr>
                <w:rFonts w:eastAsia="Arial Unicode MS"/>
                <w:sz w:val="22"/>
                <w:vertAlign w:val="superscript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 xml:space="preserve">1 or 2 </w:t>
            </w:r>
            <w:r>
              <w:rPr>
                <w:rFonts w:eastAsia="Arial Unicode MS"/>
                <w:sz w:val="22"/>
                <w:vertAlign w:val="superscript"/>
                <w:lang w:eastAsia="en-GB"/>
              </w:rPr>
              <w:t>F)</w:t>
            </w:r>
          </w:p>
        </w:tc>
      </w:tr>
      <w:tr w:rsidR="00F20E6D" w:rsidRPr="00685502" w14:paraId="2D6EAF7C" w14:textId="77777777" w:rsidTr="00437000">
        <w:tc>
          <w:tcPr>
            <w:tcW w:w="2594" w:type="dxa"/>
          </w:tcPr>
          <w:p w14:paraId="241494BA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Fire-fighting shafts</w:t>
            </w:r>
          </w:p>
        </w:tc>
        <w:tc>
          <w:tcPr>
            <w:tcW w:w="2594" w:type="dxa"/>
          </w:tcPr>
          <w:p w14:paraId="449A74C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12101-6</w:t>
            </w:r>
          </w:p>
        </w:tc>
        <w:tc>
          <w:tcPr>
            <w:tcW w:w="2594" w:type="dxa"/>
          </w:tcPr>
          <w:p w14:paraId="747F65B0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Pressurization</w:t>
            </w:r>
          </w:p>
        </w:tc>
        <w:tc>
          <w:tcPr>
            <w:tcW w:w="2594" w:type="dxa"/>
          </w:tcPr>
          <w:p w14:paraId="566CF7E3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5C968698" w14:textId="77777777" w:rsidTr="00437000">
        <w:tc>
          <w:tcPr>
            <w:tcW w:w="2594" w:type="dxa"/>
          </w:tcPr>
          <w:p w14:paraId="0A4EF0B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1175F0C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</w:tcPr>
          <w:p w14:paraId="74A1E62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Chimneys – controlled [MFSD] dampers</w:t>
            </w:r>
          </w:p>
        </w:tc>
        <w:tc>
          <w:tcPr>
            <w:tcW w:w="2594" w:type="dxa"/>
          </w:tcPr>
          <w:p w14:paraId="0206DE9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531E90CD" w14:textId="77777777" w:rsidTr="00437000">
        <w:tc>
          <w:tcPr>
            <w:tcW w:w="2594" w:type="dxa"/>
          </w:tcPr>
          <w:p w14:paraId="15B66E75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12B844F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</w:tcPr>
          <w:p w14:paraId="42397B23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Powered chimneys and controlled MFSDs</w:t>
            </w:r>
          </w:p>
        </w:tc>
        <w:tc>
          <w:tcPr>
            <w:tcW w:w="2594" w:type="dxa"/>
          </w:tcPr>
          <w:p w14:paraId="3235C04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77201621" w14:textId="77777777" w:rsidTr="00437000">
        <w:tc>
          <w:tcPr>
            <w:tcW w:w="2594" w:type="dxa"/>
          </w:tcPr>
          <w:p w14:paraId="56A5F1F8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3740ADB5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9999</w:t>
            </w:r>
          </w:p>
        </w:tc>
        <w:tc>
          <w:tcPr>
            <w:tcW w:w="2594" w:type="dxa"/>
          </w:tcPr>
          <w:p w14:paraId="4754C0D6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Fire-fighting shaft normal lighting</w:t>
            </w:r>
          </w:p>
        </w:tc>
        <w:tc>
          <w:tcPr>
            <w:tcW w:w="2594" w:type="dxa"/>
          </w:tcPr>
          <w:p w14:paraId="1976A18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0AAB954E" w14:textId="77777777" w:rsidTr="00437000">
        <w:tc>
          <w:tcPr>
            <w:tcW w:w="2594" w:type="dxa"/>
            <w:tcBorders>
              <w:bottom w:val="single" w:sz="4" w:space="0" w:color="auto"/>
            </w:tcBorders>
          </w:tcPr>
          <w:p w14:paraId="24FDD88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3968026A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9999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66317AC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Fire-fighting shaft system monitoring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133F9E60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162E07F4" w14:textId="77777777" w:rsidTr="00437000">
        <w:tc>
          <w:tcPr>
            <w:tcW w:w="2594" w:type="dxa"/>
            <w:tcBorders>
              <w:top w:val="single" w:sz="4" w:space="0" w:color="auto"/>
            </w:tcBorders>
          </w:tcPr>
          <w:p w14:paraId="738B8F4C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Lifts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4C055F2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9999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051F4D08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Fire-fighting – Lift supplies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1CDAEFC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31A62468" w14:textId="77777777" w:rsidTr="00437000">
        <w:tc>
          <w:tcPr>
            <w:tcW w:w="2594" w:type="dxa"/>
          </w:tcPr>
          <w:p w14:paraId="7EF3E0DF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6D06C4E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81-72</w:t>
            </w:r>
          </w:p>
        </w:tc>
        <w:tc>
          <w:tcPr>
            <w:tcW w:w="2594" w:type="dxa"/>
          </w:tcPr>
          <w:p w14:paraId="37BD5997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Fire-fighting – Communications</w:t>
            </w:r>
          </w:p>
        </w:tc>
        <w:tc>
          <w:tcPr>
            <w:tcW w:w="2594" w:type="dxa"/>
          </w:tcPr>
          <w:p w14:paraId="7622D72F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5ED0AECF" w14:textId="77777777" w:rsidTr="00437000">
        <w:tc>
          <w:tcPr>
            <w:tcW w:w="2594" w:type="dxa"/>
          </w:tcPr>
          <w:p w14:paraId="4DCF66D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28A96E1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9999</w:t>
            </w:r>
          </w:p>
        </w:tc>
        <w:tc>
          <w:tcPr>
            <w:tcW w:w="2594" w:type="dxa"/>
          </w:tcPr>
          <w:p w14:paraId="06F171B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Evacuation – Lift supplies</w:t>
            </w:r>
          </w:p>
        </w:tc>
        <w:tc>
          <w:tcPr>
            <w:tcW w:w="2594" w:type="dxa"/>
          </w:tcPr>
          <w:p w14:paraId="77A3B7D7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659B221F" w14:textId="77777777" w:rsidTr="00437000">
        <w:tc>
          <w:tcPr>
            <w:tcW w:w="2594" w:type="dxa"/>
            <w:tcBorders>
              <w:bottom w:val="single" w:sz="4" w:space="0" w:color="auto"/>
            </w:tcBorders>
          </w:tcPr>
          <w:p w14:paraId="06CF3736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5685B755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62D711D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Evacuation – Communications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6FD5514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44CC9AB7" w14:textId="77777777" w:rsidTr="00437000">
        <w:tc>
          <w:tcPr>
            <w:tcW w:w="2594" w:type="dxa"/>
            <w:tcBorders>
              <w:top w:val="single" w:sz="4" w:space="0" w:color="auto"/>
            </w:tcBorders>
          </w:tcPr>
          <w:p w14:paraId="0B78F4A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lastRenderedPageBreak/>
              <w:t>Fire suppression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3A4F5C87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12094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119D6C0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Gaseous extinguishing systems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5F4713B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74E4FF15" w14:textId="77777777" w:rsidTr="00437000">
        <w:tc>
          <w:tcPr>
            <w:tcW w:w="2594" w:type="dxa"/>
          </w:tcPr>
          <w:p w14:paraId="785837A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6B5B949F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15004 (all parts)</w:t>
            </w:r>
          </w:p>
        </w:tc>
        <w:tc>
          <w:tcPr>
            <w:tcW w:w="2594" w:type="dxa"/>
          </w:tcPr>
          <w:p w14:paraId="3361965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Gaseous extinguishing systems</w:t>
            </w:r>
          </w:p>
        </w:tc>
        <w:tc>
          <w:tcPr>
            <w:tcW w:w="2594" w:type="dxa"/>
          </w:tcPr>
          <w:p w14:paraId="41D07353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4464D175" w14:textId="77777777" w:rsidTr="00437000">
        <w:tc>
          <w:tcPr>
            <w:tcW w:w="2594" w:type="dxa"/>
          </w:tcPr>
          <w:p w14:paraId="101AB0D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6AFF8E82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8489</w:t>
            </w:r>
          </w:p>
        </w:tc>
        <w:tc>
          <w:tcPr>
            <w:tcW w:w="2594" w:type="dxa"/>
          </w:tcPr>
          <w:p w14:paraId="690AFFF8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Water mist</w:t>
            </w:r>
          </w:p>
        </w:tc>
        <w:tc>
          <w:tcPr>
            <w:tcW w:w="2594" w:type="dxa"/>
          </w:tcPr>
          <w:p w14:paraId="660AB8EA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5C1EAAA7" w14:textId="77777777" w:rsidTr="00437000">
        <w:tc>
          <w:tcPr>
            <w:tcW w:w="2594" w:type="dxa"/>
          </w:tcPr>
          <w:p w14:paraId="6AC45748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095566F0" w14:textId="77777777" w:rsidR="00F20E6D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8458</w:t>
            </w:r>
          </w:p>
        </w:tc>
        <w:tc>
          <w:tcPr>
            <w:tcW w:w="2594" w:type="dxa"/>
          </w:tcPr>
          <w:p w14:paraId="2C5AA961" w14:textId="77777777" w:rsidR="00F20E6D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Water mist - residential</w:t>
            </w:r>
          </w:p>
        </w:tc>
        <w:tc>
          <w:tcPr>
            <w:tcW w:w="2594" w:type="dxa"/>
          </w:tcPr>
          <w:p w14:paraId="2D20BDD0" w14:textId="77777777" w:rsidR="00F20E6D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3ADFFD0A" w14:textId="77777777" w:rsidTr="00437000">
        <w:tc>
          <w:tcPr>
            <w:tcW w:w="2594" w:type="dxa"/>
          </w:tcPr>
          <w:p w14:paraId="1F85BD8F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68C5D836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12416-1 and -2</w:t>
            </w:r>
          </w:p>
        </w:tc>
        <w:tc>
          <w:tcPr>
            <w:tcW w:w="2594" w:type="dxa"/>
          </w:tcPr>
          <w:p w14:paraId="0904717A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Powder systems</w:t>
            </w:r>
          </w:p>
        </w:tc>
        <w:tc>
          <w:tcPr>
            <w:tcW w:w="2594" w:type="dxa"/>
          </w:tcPr>
          <w:p w14:paraId="0A821157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4AE535C6" w14:textId="77777777" w:rsidTr="00437000">
        <w:tc>
          <w:tcPr>
            <w:tcW w:w="2594" w:type="dxa"/>
          </w:tcPr>
          <w:p w14:paraId="3DFB3895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69B67EB3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12845</w:t>
            </w:r>
          </w:p>
        </w:tc>
        <w:tc>
          <w:tcPr>
            <w:tcW w:w="2594" w:type="dxa"/>
          </w:tcPr>
          <w:p w14:paraId="19277950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Sprinkler systems</w:t>
            </w:r>
          </w:p>
        </w:tc>
        <w:tc>
          <w:tcPr>
            <w:tcW w:w="2594" w:type="dxa"/>
          </w:tcPr>
          <w:p w14:paraId="1A65B533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4AE33301" w14:textId="77777777" w:rsidTr="00437000">
        <w:tc>
          <w:tcPr>
            <w:tcW w:w="2594" w:type="dxa"/>
          </w:tcPr>
          <w:p w14:paraId="564CDB5F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5D88C1AC" w14:textId="77777777" w:rsidR="00F20E6D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9251</w:t>
            </w:r>
          </w:p>
        </w:tc>
        <w:tc>
          <w:tcPr>
            <w:tcW w:w="2594" w:type="dxa"/>
          </w:tcPr>
          <w:p w14:paraId="627ACE7B" w14:textId="77777777" w:rsidR="00F20E6D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Sprinkler systems - residential</w:t>
            </w:r>
          </w:p>
        </w:tc>
        <w:tc>
          <w:tcPr>
            <w:tcW w:w="2594" w:type="dxa"/>
          </w:tcPr>
          <w:p w14:paraId="1C502D36" w14:textId="77777777" w:rsidR="00F20E6D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67F6E179" w14:textId="77777777" w:rsidTr="00437000">
        <w:tc>
          <w:tcPr>
            <w:tcW w:w="2594" w:type="dxa"/>
          </w:tcPr>
          <w:p w14:paraId="092884A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7275EBF5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EN 13565-1 and -2</w:t>
            </w:r>
          </w:p>
        </w:tc>
        <w:tc>
          <w:tcPr>
            <w:tcW w:w="2594" w:type="dxa"/>
          </w:tcPr>
          <w:p w14:paraId="30EA086C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Automatic foam systems</w:t>
            </w:r>
          </w:p>
        </w:tc>
        <w:tc>
          <w:tcPr>
            <w:tcW w:w="2594" w:type="dxa"/>
          </w:tcPr>
          <w:p w14:paraId="1D51D8CD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394ED10F" w14:textId="77777777" w:rsidTr="00437000">
        <w:tc>
          <w:tcPr>
            <w:tcW w:w="2594" w:type="dxa"/>
          </w:tcPr>
          <w:p w14:paraId="0534D73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57314746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5306-1</w:t>
            </w:r>
          </w:p>
        </w:tc>
        <w:tc>
          <w:tcPr>
            <w:tcW w:w="2594" w:type="dxa"/>
          </w:tcPr>
          <w:p w14:paraId="188830A8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Hose reel systems</w:t>
            </w:r>
          </w:p>
        </w:tc>
        <w:tc>
          <w:tcPr>
            <w:tcW w:w="2594" w:type="dxa"/>
          </w:tcPr>
          <w:p w14:paraId="3BBF69E9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5AEFF94D" w14:textId="77777777" w:rsidTr="00437000">
        <w:tc>
          <w:tcPr>
            <w:tcW w:w="2594" w:type="dxa"/>
          </w:tcPr>
          <w:p w14:paraId="1FB6F5E2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</w:tcPr>
          <w:p w14:paraId="490392E0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DD CEN/TS 14816</w:t>
            </w:r>
          </w:p>
        </w:tc>
        <w:tc>
          <w:tcPr>
            <w:tcW w:w="2594" w:type="dxa"/>
          </w:tcPr>
          <w:p w14:paraId="292688EC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Water spray systems</w:t>
            </w:r>
          </w:p>
        </w:tc>
        <w:tc>
          <w:tcPr>
            <w:tcW w:w="2594" w:type="dxa"/>
          </w:tcPr>
          <w:p w14:paraId="465F8EA4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1FE14A91" w14:textId="77777777" w:rsidTr="00437000">
        <w:tc>
          <w:tcPr>
            <w:tcW w:w="2594" w:type="dxa"/>
            <w:tcBorders>
              <w:bottom w:val="single" w:sz="4" w:space="0" w:color="auto"/>
            </w:tcBorders>
          </w:tcPr>
          <w:p w14:paraId="433BE30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6B8063A5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377B995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Suppression system monitoring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1BB59351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2</w:t>
            </w:r>
          </w:p>
        </w:tc>
      </w:tr>
      <w:tr w:rsidR="00F20E6D" w:rsidRPr="00685502" w14:paraId="4FDC130C" w14:textId="77777777" w:rsidTr="00437000">
        <w:tc>
          <w:tcPr>
            <w:tcW w:w="2594" w:type="dxa"/>
            <w:tcBorders>
              <w:top w:val="single" w:sz="4" w:space="0" w:color="auto"/>
            </w:tcBorders>
          </w:tcPr>
          <w:p w14:paraId="20F662BC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Fire mains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273699C5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BS 9990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74B5DB60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Wet riser pumps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7FADF6A5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07796CDD" w14:textId="77777777" w:rsidTr="00437000">
        <w:tc>
          <w:tcPr>
            <w:tcW w:w="2594" w:type="dxa"/>
            <w:tcBorders>
              <w:bottom w:val="single" w:sz="4" w:space="0" w:color="auto"/>
            </w:tcBorders>
          </w:tcPr>
          <w:p w14:paraId="48D39DFB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7960923A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-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08D6B86E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Valve and equipment monitoring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306E0318" w14:textId="77777777" w:rsidR="00F20E6D" w:rsidRPr="00685502" w:rsidRDefault="00F20E6D" w:rsidP="00437000">
            <w:pPr>
              <w:pStyle w:val="TableText"/>
              <w:rPr>
                <w:rFonts w:eastAsia="Arial Unicode MS"/>
                <w:sz w:val="22"/>
                <w:lang w:eastAsia="en-GB"/>
              </w:rPr>
            </w:pPr>
            <w:r>
              <w:rPr>
                <w:rFonts w:eastAsia="Arial Unicode MS"/>
                <w:sz w:val="22"/>
                <w:lang w:eastAsia="en-GB"/>
              </w:rPr>
              <w:t>3</w:t>
            </w:r>
          </w:p>
        </w:tc>
      </w:tr>
      <w:tr w:rsidR="00F20E6D" w:rsidRPr="00685502" w14:paraId="796BB406" w14:textId="77777777" w:rsidTr="00437000">
        <w:tc>
          <w:tcPr>
            <w:tcW w:w="10376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14:paraId="58521627" w14:textId="77777777" w:rsidR="00F20E6D" w:rsidRPr="0002505C" w:rsidRDefault="00F20E6D" w:rsidP="00437000">
            <w:pPr>
              <w:widowControl w:val="0"/>
              <w:autoSpaceDE w:val="0"/>
              <w:autoSpaceDN w:val="0"/>
              <w:adjustRightInd w:val="0"/>
              <w:spacing w:before="15"/>
              <w:ind w:left="151" w:right="-20"/>
              <w:rPr>
                <w:rFonts w:cs="Arial"/>
                <w:i/>
                <w:iCs/>
                <w:color w:val="231F20"/>
                <w:spacing w:val="-1"/>
                <w:w w:val="110"/>
                <w:sz w:val="18"/>
                <w:szCs w:val="18"/>
              </w:rPr>
            </w:pPr>
            <w:r w:rsidRPr="0002505C">
              <w:rPr>
                <w:rFonts w:cs="Arial"/>
                <w:i/>
                <w:iCs/>
                <w:color w:val="231F20"/>
                <w:spacing w:val="-1"/>
                <w:sz w:val="18"/>
                <w:szCs w:val="18"/>
              </w:rPr>
              <w:t>NOT</w:t>
            </w:r>
            <w:r w:rsidRPr="0002505C">
              <w:rPr>
                <w:rFonts w:cs="Arial"/>
                <w:i/>
                <w:iCs/>
                <w:color w:val="231F20"/>
                <w:sz w:val="18"/>
                <w:szCs w:val="18"/>
              </w:rPr>
              <w:t xml:space="preserve">E   </w:t>
            </w:r>
            <w:r w:rsidRPr="0002505C">
              <w:rPr>
                <w:rFonts w:cs="Arial"/>
                <w:i/>
                <w:iCs/>
                <w:color w:val="231F20"/>
                <w:spacing w:val="8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i/>
                <w:iCs/>
                <w:color w:val="231F20"/>
                <w:spacing w:val="-1"/>
                <w:w w:val="113"/>
                <w:sz w:val="18"/>
                <w:szCs w:val="18"/>
              </w:rPr>
              <w:t>Furthe</w:t>
            </w:r>
            <w:r w:rsidRPr="0002505C">
              <w:rPr>
                <w:rFonts w:cs="Arial"/>
                <w:i/>
                <w:iCs/>
                <w:color w:val="231F20"/>
                <w:w w:val="113"/>
                <w:sz w:val="18"/>
                <w:szCs w:val="18"/>
              </w:rPr>
              <w:t>r</w:t>
            </w:r>
            <w:r w:rsidRPr="0002505C">
              <w:rPr>
                <w:rFonts w:cs="Arial"/>
                <w:i/>
                <w:iCs/>
                <w:color w:val="231F20"/>
                <w:spacing w:val="-20"/>
                <w:w w:val="113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i/>
                <w:iCs/>
                <w:color w:val="231F20"/>
                <w:spacing w:val="-1"/>
                <w:w w:val="113"/>
                <w:sz w:val="18"/>
                <w:szCs w:val="18"/>
              </w:rPr>
              <w:t>guidanc</w:t>
            </w:r>
            <w:r w:rsidRPr="0002505C">
              <w:rPr>
                <w:rFonts w:cs="Arial"/>
                <w:i/>
                <w:iCs/>
                <w:color w:val="231F20"/>
                <w:w w:val="113"/>
                <w:sz w:val="18"/>
                <w:szCs w:val="18"/>
              </w:rPr>
              <w:t>e</w:t>
            </w:r>
            <w:r w:rsidRPr="0002505C">
              <w:rPr>
                <w:rFonts w:cs="Arial"/>
                <w:i/>
                <w:iCs/>
                <w:color w:val="231F20"/>
                <w:spacing w:val="15"/>
                <w:w w:val="113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i/>
                <w:iCs/>
                <w:color w:val="231F20"/>
                <w:spacing w:val="-1"/>
                <w:sz w:val="18"/>
                <w:szCs w:val="18"/>
              </w:rPr>
              <w:t>o</w:t>
            </w:r>
            <w:r w:rsidRPr="0002505C">
              <w:rPr>
                <w:rFonts w:cs="Arial"/>
                <w:i/>
                <w:iCs/>
                <w:color w:val="231F20"/>
                <w:sz w:val="18"/>
                <w:szCs w:val="18"/>
              </w:rPr>
              <w:t>n</w:t>
            </w:r>
            <w:r w:rsidRPr="0002505C">
              <w:rPr>
                <w:rFonts w:cs="Arial"/>
                <w:i/>
                <w:iCs/>
                <w:color w:val="231F20"/>
                <w:spacing w:val="38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i/>
                <w:iCs/>
                <w:color w:val="231F20"/>
                <w:spacing w:val="-1"/>
                <w:w w:val="116"/>
                <w:sz w:val="18"/>
                <w:szCs w:val="18"/>
              </w:rPr>
              <w:t>powe</w:t>
            </w:r>
            <w:r w:rsidRPr="0002505C">
              <w:rPr>
                <w:rFonts w:cs="Arial"/>
                <w:i/>
                <w:iCs/>
                <w:color w:val="231F20"/>
                <w:w w:val="116"/>
                <w:sz w:val="18"/>
                <w:szCs w:val="18"/>
              </w:rPr>
              <w:t>r</w:t>
            </w:r>
            <w:r w:rsidRPr="0002505C">
              <w:rPr>
                <w:rFonts w:cs="Arial"/>
                <w:i/>
                <w:iCs/>
                <w:color w:val="231F20"/>
                <w:spacing w:val="12"/>
                <w:w w:val="116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i/>
                <w:iCs/>
                <w:color w:val="231F20"/>
                <w:spacing w:val="-1"/>
                <w:w w:val="116"/>
                <w:sz w:val="18"/>
                <w:szCs w:val="18"/>
              </w:rPr>
              <w:t>supplie</w:t>
            </w:r>
            <w:r w:rsidRPr="0002505C">
              <w:rPr>
                <w:rFonts w:cs="Arial"/>
                <w:i/>
                <w:iCs/>
                <w:color w:val="231F20"/>
                <w:w w:val="116"/>
                <w:sz w:val="18"/>
                <w:szCs w:val="18"/>
              </w:rPr>
              <w:t>s</w:t>
            </w:r>
            <w:r w:rsidRPr="0002505C">
              <w:rPr>
                <w:rFonts w:cs="Arial"/>
                <w:i/>
                <w:iCs/>
                <w:color w:val="231F20"/>
                <w:spacing w:val="-21"/>
                <w:w w:val="116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i/>
                <w:iCs/>
                <w:color w:val="231F20"/>
                <w:spacing w:val="-1"/>
                <w:sz w:val="18"/>
                <w:szCs w:val="18"/>
              </w:rPr>
              <w:t>i</w:t>
            </w:r>
            <w:r w:rsidRPr="0002505C">
              <w:rPr>
                <w:rFonts w:cs="Arial"/>
                <w:i/>
                <w:iCs/>
                <w:color w:val="231F20"/>
                <w:sz w:val="18"/>
                <w:szCs w:val="18"/>
              </w:rPr>
              <w:t>s</w:t>
            </w:r>
            <w:r w:rsidRPr="0002505C">
              <w:rPr>
                <w:rFonts w:cs="Arial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i/>
                <w:iCs/>
                <w:color w:val="231F20"/>
                <w:spacing w:val="-1"/>
                <w:w w:val="118"/>
                <w:sz w:val="18"/>
                <w:szCs w:val="18"/>
              </w:rPr>
              <w:t>give</w:t>
            </w:r>
            <w:r w:rsidRPr="0002505C">
              <w:rPr>
                <w:rFonts w:cs="Arial"/>
                <w:i/>
                <w:iCs/>
                <w:color w:val="231F20"/>
                <w:w w:val="118"/>
                <w:sz w:val="18"/>
                <w:szCs w:val="18"/>
              </w:rPr>
              <w:t>n</w:t>
            </w:r>
            <w:r w:rsidRPr="0002505C">
              <w:rPr>
                <w:rFonts w:cs="Arial"/>
                <w:i/>
                <w:iCs/>
                <w:color w:val="231F20"/>
                <w:spacing w:val="-6"/>
                <w:w w:val="118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i/>
                <w:iCs/>
                <w:color w:val="231F20"/>
                <w:spacing w:val="-1"/>
                <w:sz w:val="18"/>
                <w:szCs w:val="18"/>
              </w:rPr>
              <w:t>i</w:t>
            </w:r>
            <w:r w:rsidRPr="0002505C">
              <w:rPr>
                <w:rFonts w:cs="Arial"/>
                <w:i/>
                <w:iCs/>
                <w:color w:val="231F20"/>
                <w:sz w:val="18"/>
                <w:szCs w:val="18"/>
              </w:rPr>
              <w:t>n</w:t>
            </w:r>
            <w:r w:rsidRPr="0002505C">
              <w:rPr>
                <w:rFonts w:cs="Arial"/>
                <w:i/>
                <w:iCs/>
                <w:color w:val="231F20"/>
                <w:spacing w:val="20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i/>
                <w:iCs/>
                <w:color w:val="231F20"/>
                <w:spacing w:val="-1"/>
                <w:sz w:val="18"/>
                <w:szCs w:val="18"/>
              </w:rPr>
              <w:t>B</w:t>
            </w:r>
            <w:r w:rsidRPr="0002505C">
              <w:rPr>
                <w:rFonts w:cs="Arial"/>
                <w:i/>
                <w:iCs/>
                <w:color w:val="231F20"/>
                <w:sz w:val="18"/>
                <w:szCs w:val="18"/>
              </w:rPr>
              <w:t>S</w:t>
            </w:r>
            <w:r w:rsidRPr="0002505C">
              <w:rPr>
                <w:rFonts w:cs="Arial"/>
                <w:i/>
                <w:iCs/>
                <w:color w:val="231F20"/>
                <w:spacing w:val="3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i/>
                <w:iCs/>
                <w:color w:val="231F20"/>
                <w:spacing w:val="-1"/>
                <w:sz w:val="18"/>
                <w:szCs w:val="18"/>
              </w:rPr>
              <w:t>E</w:t>
            </w:r>
            <w:r w:rsidRPr="0002505C">
              <w:rPr>
                <w:rFonts w:cs="Arial"/>
                <w:i/>
                <w:iCs/>
                <w:color w:val="231F20"/>
                <w:sz w:val="18"/>
                <w:szCs w:val="18"/>
              </w:rPr>
              <w:t>N</w:t>
            </w:r>
            <w:r w:rsidRPr="0002505C">
              <w:rPr>
                <w:rFonts w:cs="Arial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i/>
                <w:iCs/>
                <w:color w:val="231F20"/>
                <w:spacing w:val="-1"/>
                <w:w w:val="110"/>
                <w:sz w:val="18"/>
                <w:szCs w:val="18"/>
              </w:rPr>
              <w:t>12101-10.</w:t>
            </w:r>
          </w:p>
          <w:p w14:paraId="6028B507" w14:textId="77777777" w:rsidR="00F20E6D" w:rsidRPr="0002505C" w:rsidRDefault="00F20E6D" w:rsidP="00437000">
            <w:pPr>
              <w:pStyle w:val="TableFootnote"/>
              <w:rPr>
                <w:rFonts w:eastAsia="Arial Unicode MS" w:cs="Arial"/>
                <w:szCs w:val="18"/>
                <w:vertAlign w:val="superscript"/>
              </w:rPr>
            </w:pPr>
          </w:p>
          <w:p w14:paraId="14B5A5BD" w14:textId="77777777" w:rsidR="00F20E6D" w:rsidRPr="0002505C" w:rsidRDefault="00F20E6D" w:rsidP="00437000">
            <w:pPr>
              <w:pStyle w:val="TableFootnote"/>
              <w:rPr>
                <w:rFonts w:eastAsia="Arial Unicode MS" w:cs="Arial"/>
                <w:szCs w:val="18"/>
              </w:rPr>
            </w:pPr>
            <w:r w:rsidRPr="0002505C">
              <w:rPr>
                <w:rFonts w:eastAsia="Arial Unicode MS" w:cs="Arial"/>
                <w:szCs w:val="18"/>
                <w:vertAlign w:val="superscript"/>
              </w:rPr>
              <w:t>A)</w:t>
            </w:r>
            <w:r w:rsidRPr="0002505C">
              <w:rPr>
                <w:rFonts w:eastAsia="Arial Unicode MS" w:cs="Arial"/>
                <w:szCs w:val="18"/>
                <w:vertAlign w:val="superscript"/>
              </w:rPr>
              <w:tab/>
            </w:r>
            <w:r w:rsidRPr="0002505C">
              <w:rPr>
                <w:rFonts w:cs="Arial"/>
                <w:color w:val="231F20"/>
                <w:spacing w:val="-1"/>
                <w:szCs w:val="18"/>
              </w:rPr>
              <w:t>Refe</w:t>
            </w:r>
            <w:r w:rsidRPr="0002505C">
              <w:rPr>
                <w:rFonts w:cs="Arial"/>
                <w:color w:val="231F20"/>
                <w:szCs w:val="18"/>
              </w:rPr>
              <w:t>r</w:t>
            </w:r>
            <w:r w:rsidRPr="0002505C">
              <w:rPr>
                <w:rFonts w:cs="Arial"/>
                <w:color w:val="231F20"/>
                <w:spacing w:val="4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pacing w:val="-1"/>
                <w:w w:val="121"/>
                <w:szCs w:val="18"/>
              </w:rPr>
              <w:t>t</w:t>
            </w:r>
            <w:r w:rsidRPr="0002505C">
              <w:rPr>
                <w:rFonts w:cs="Arial"/>
                <w:color w:val="231F20"/>
                <w:w w:val="121"/>
                <w:szCs w:val="18"/>
              </w:rPr>
              <w:t>o</w:t>
            </w:r>
            <w:r w:rsidRPr="0002505C">
              <w:rPr>
                <w:rFonts w:cs="Arial"/>
                <w:color w:val="231F20"/>
                <w:spacing w:val="2"/>
                <w:w w:val="121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pacing w:val="-1"/>
                <w:w w:val="121"/>
                <w:szCs w:val="18"/>
              </w:rPr>
              <w:t>thes</w:t>
            </w:r>
            <w:r w:rsidRPr="0002505C">
              <w:rPr>
                <w:rFonts w:cs="Arial"/>
                <w:color w:val="231F20"/>
                <w:w w:val="121"/>
                <w:szCs w:val="18"/>
              </w:rPr>
              <w:t>e</w:t>
            </w:r>
            <w:r w:rsidRPr="0002505C">
              <w:rPr>
                <w:rFonts w:cs="Arial"/>
                <w:color w:val="231F20"/>
                <w:spacing w:val="-7"/>
                <w:w w:val="121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pacing w:val="-1"/>
                <w:w w:val="121"/>
                <w:szCs w:val="18"/>
              </w:rPr>
              <w:t>standa</w:t>
            </w:r>
            <w:r w:rsidRPr="0002505C">
              <w:rPr>
                <w:rFonts w:cs="Arial"/>
                <w:color w:val="231F20"/>
                <w:w w:val="121"/>
                <w:szCs w:val="18"/>
              </w:rPr>
              <w:t>r</w:t>
            </w:r>
            <w:r w:rsidRPr="0002505C">
              <w:rPr>
                <w:rFonts w:cs="Arial"/>
                <w:color w:val="231F20"/>
                <w:spacing w:val="-1"/>
                <w:w w:val="121"/>
                <w:szCs w:val="18"/>
              </w:rPr>
              <w:t>d</w:t>
            </w:r>
            <w:r w:rsidRPr="0002505C">
              <w:rPr>
                <w:rFonts w:cs="Arial"/>
                <w:color w:val="231F20"/>
                <w:w w:val="121"/>
                <w:szCs w:val="18"/>
              </w:rPr>
              <w:t>s</w:t>
            </w:r>
            <w:r w:rsidRPr="0002505C">
              <w:rPr>
                <w:rFonts w:cs="Arial"/>
                <w:color w:val="231F20"/>
                <w:spacing w:val="-19"/>
                <w:w w:val="121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pacing w:val="-1"/>
                <w:szCs w:val="18"/>
              </w:rPr>
              <w:t>fo</w:t>
            </w:r>
            <w:r w:rsidRPr="0002505C">
              <w:rPr>
                <w:rFonts w:cs="Arial"/>
                <w:color w:val="231F20"/>
                <w:szCs w:val="18"/>
              </w:rPr>
              <w:t>r</w:t>
            </w:r>
            <w:r w:rsidRPr="0002505C">
              <w:rPr>
                <w:rFonts w:cs="Arial"/>
                <w:color w:val="231F20"/>
                <w:spacing w:val="36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pacing w:val="-1"/>
                <w:w w:val="120"/>
                <w:szCs w:val="18"/>
              </w:rPr>
              <w:t>furthe</w:t>
            </w:r>
            <w:r w:rsidRPr="0002505C">
              <w:rPr>
                <w:rFonts w:cs="Arial"/>
                <w:color w:val="231F20"/>
                <w:w w:val="120"/>
                <w:szCs w:val="18"/>
              </w:rPr>
              <w:t>r</w:t>
            </w:r>
            <w:r w:rsidRPr="0002505C">
              <w:rPr>
                <w:rFonts w:cs="Arial"/>
                <w:color w:val="231F20"/>
                <w:spacing w:val="3"/>
                <w:w w:val="120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pacing w:val="-1"/>
                <w:w w:val="120"/>
                <w:szCs w:val="18"/>
              </w:rPr>
              <w:t>inform</w:t>
            </w:r>
            <w:r w:rsidRPr="0002505C">
              <w:rPr>
                <w:rFonts w:cs="Arial"/>
                <w:color w:val="231F20"/>
                <w:w w:val="120"/>
                <w:szCs w:val="18"/>
              </w:rPr>
              <w:t>a</w:t>
            </w:r>
            <w:r w:rsidRPr="0002505C">
              <w:rPr>
                <w:rFonts w:cs="Arial"/>
                <w:color w:val="231F20"/>
                <w:spacing w:val="-1"/>
                <w:w w:val="120"/>
                <w:szCs w:val="18"/>
              </w:rPr>
              <w:t>tio</w:t>
            </w:r>
            <w:r w:rsidRPr="0002505C">
              <w:rPr>
                <w:rFonts w:cs="Arial"/>
                <w:color w:val="231F20"/>
                <w:w w:val="120"/>
                <w:szCs w:val="18"/>
              </w:rPr>
              <w:t>n</w:t>
            </w:r>
            <w:r w:rsidRPr="0002505C">
              <w:rPr>
                <w:rFonts w:cs="Arial"/>
                <w:color w:val="231F20"/>
                <w:spacing w:val="-18"/>
                <w:w w:val="120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pacing w:val="-1"/>
                <w:szCs w:val="18"/>
              </w:rPr>
              <w:t>o</w:t>
            </w:r>
            <w:r w:rsidRPr="0002505C">
              <w:rPr>
                <w:rFonts w:cs="Arial"/>
                <w:color w:val="231F20"/>
                <w:szCs w:val="18"/>
              </w:rPr>
              <w:t>n</w:t>
            </w:r>
            <w:r w:rsidRPr="0002505C">
              <w:rPr>
                <w:rFonts w:cs="Arial"/>
                <w:color w:val="231F20"/>
                <w:spacing w:val="36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pacing w:val="-1"/>
                <w:w w:val="115"/>
                <w:szCs w:val="18"/>
              </w:rPr>
              <w:t>th</w:t>
            </w:r>
            <w:r w:rsidRPr="0002505C">
              <w:rPr>
                <w:rFonts w:cs="Arial"/>
                <w:color w:val="231F20"/>
                <w:w w:val="115"/>
                <w:szCs w:val="18"/>
              </w:rPr>
              <w:t>e</w:t>
            </w:r>
            <w:r w:rsidRPr="0002505C">
              <w:rPr>
                <w:rFonts w:cs="Arial"/>
                <w:color w:val="231F20"/>
                <w:spacing w:val="19"/>
                <w:w w:val="115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pacing w:val="-1"/>
                <w:w w:val="115"/>
                <w:szCs w:val="18"/>
              </w:rPr>
              <w:t>releva</w:t>
            </w:r>
            <w:r w:rsidRPr="0002505C">
              <w:rPr>
                <w:rFonts w:cs="Arial"/>
                <w:color w:val="231F20"/>
                <w:w w:val="115"/>
                <w:szCs w:val="18"/>
              </w:rPr>
              <w:t>nt</w:t>
            </w:r>
            <w:r w:rsidRPr="0002505C">
              <w:rPr>
                <w:rFonts w:cs="Arial"/>
                <w:color w:val="231F20"/>
                <w:spacing w:val="16"/>
                <w:w w:val="115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5"/>
                <w:szCs w:val="18"/>
              </w:rPr>
              <w:t>system</w:t>
            </w:r>
            <w:r w:rsidRPr="0002505C">
              <w:rPr>
                <w:rFonts w:cs="Arial"/>
                <w:color w:val="231F20"/>
                <w:spacing w:val="-22"/>
                <w:w w:val="115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Cs w:val="18"/>
              </w:rPr>
              <w:t>or</w:t>
            </w:r>
            <w:r w:rsidRPr="0002505C">
              <w:rPr>
                <w:rFonts w:cs="Arial"/>
                <w:color w:val="231F20"/>
                <w:spacing w:val="2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7"/>
                <w:szCs w:val="18"/>
              </w:rPr>
              <w:t>application.</w:t>
            </w:r>
          </w:p>
          <w:p w14:paraId="17A3EF1F" w14:textId="77777777" w:rsidR="00F20E6D" w:rsidRPr="0002505C" w:rsidRDefault="00F20E6D" w:rsidP="00437000">
            <w:pPr>
              <w:pStyle w:val="TableFootnote"/>
              <w:rPr>
                <w:rFonts w:cs="Arial"/>
                <w:color w:val="231F20"/>
                <w:w w:val="122"/>
                <w:szCs w:val="18"/>
              </w:rPr>
            </w:pPr>
            <w:r w:rsidRPr="0002505C">
              <w:rPr>
                <w:rFonts w:eastAsia="Arial Unicode MS" w:cs="Arial"/>
                <w:szCs w:val="18"/>
                <w:vertAlign w:val="superscript"/>
              </w:rPr>
              <w:t>B)</w:t>
            </w:r>
            <w:r w:rsidRPr="0002505C">
              <w:rPr>
                <w:rFonts w:eastAsia="Arial Unicode MS" w:cs="Arial"/>
                <w:szCs w:val="18"/>
                <w:vertAlign w:val="superscript"/>
              </w:rPr>
              <w:tab/>
            </w:r>
            <w:r w:rsidRPr="0002505C">
              <w:rPr>
                <w:rFonts w:cs="Arial"/>
                <w:color w:val="231F20"/>
                <w:szCs w:val="18"/>
              </w:rPr>
              <w:t>The</w:t>
            </w:r>
            <w:r w:rsidRPr="0002505C">
              <w:rPr>
                <w:rFonts w:cs="Arial"/>
                <w:color w:val="231F20"/>
                <w:spacing w:val="26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6"/>
                <w:szCs w:val="18"/>
              </w:rPr>
              <w:t>categories</w:t>
            </w:r>
            <w:r w:rsidRPr="0002505C">
              <w:rPr>
                <w:rFonts w:cs="Arial"/>
                <w:color w:val="231F20"/>
                <w:spacing w:val="1"/>
                <w:w w:val="116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6"/>
                <w:szCs w:val="18"/>
              </w:rPr>
              <w:t>given</w:t>
            </w:r>
            <w:r w:rsidRPr="0002505C">
              <w:rPr>
                <w:rFonts w:cs="Arial"/>
                <w:color w:val="231F20"/>
                <w:spacing w:val="-9"/>
                <w:w w:val="116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Cs w:val="18"/>
              </w:rPr>
              <w:t>in</w:t>
            </w:r>
            <w:r w:rsidRPr="0002505C">
              <w:rPr>
                <w:rFonts w:cs="Arial"/>
                <w:color w:val="231F20"/>
                <w:spacing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20"/>
                <w:szCs w:val="18"/>
              </w:rPr>
              <w:t>parentheses</w:t>
            </w:r>
            <w:r w:rsidRPr="0002505C">
              <w:rPr>
                <w:rFonts w:cs="Arial"/>
                <w:color w:val="231F20"/>
                <w:spacing w:val="-7"/>
                <w:w w:val="120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Cs w:val="18"/>
              </w:rPr>
              <w:t xml:space="preserve">are </w:t>
            </w:r>
            <w:r w:rsidRPr="0002505C">
              <w:rPr>
                <w:rFonts w:cs="Arial"/>
                <w:color w:val="231F20"/>
                <w:w w:val="117"/>
                <w:szCs w:val="18"/>
              </w:rPr>
              <w:t>approximately</w:t>
            </w:r>
            <w:r w:rsidRPr="0002505C">
              <w:rPr>
                <w:rFonts w:cs="Arial"/>
                <w:color w:val="231F20"/>
                <w:spacing w:val="-15"/>
                <w:w w:val="117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7"/>
                <w:szCs w:val="18"/>
              </w:rPr>
              <w:t>equivalent</w:t>
            </w:r>
            <w:r w:rsidRPr="0002505C">
              <w:rPr>
                <w:rFonts w:cs="Arial"/>
                <w:color w:val="231F20"/>
                <w:spacing w:val="1"/>
                <w:w w:val="117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7"/>
                <w:szCs w:val="18"/>
              </w:rPr>
              <w:t>to</w:t>
            </w:r>
            <w:r w:rsidRPr="0002505C">
              <w:rPr>
                <w:rFonts w:cs="Arial"/>
                <w:color w:val="231F20"/>
                <w:spacing w:val="8"/>
                <w:w w:val="117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7"/>
                <w:szCs w:val="18"/>
              </w:rPr>
              <w:t>the</w:t>
            </w:r>
            <w:r w:rsidRPr="0002505C">
              <w:rPr>
                <w:rFonts w:cs="Arial"/>
                <w:color w:val="231F20"/>
                <w:spacing w:val="14"/>
                <w:w w:val="117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7"/>
                <w:szCs w:val="18"/>
              </w:rPr>
              <w:t>cable</w:t>
            </w:r>
            <w:r w:rsidRPr="0002505C">
              <w:rPr>
                <w:rFonts w:cs="Arial"/>
                <w:color w:val="231F20"/>
                <w:spacing w:val="-13"/>
                <w:w w:val="117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7"/>
                <w:szCs w:val="18"/>
              </w:rPr>
              <w:t>performance</w:t>
            </w:r>
            <w:r w:rsidRPr="0002505C">
              <w:rPr>
                <w:rFonts w:cs="Arial"/>
                <w:color w:val="231F20"/>
                <w:spacing w:val="2"/>
                <w:w w:val="117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7"/>
                <w:szCs w:val="18"/>
              </w:rPr>
              <w:t>recommendations</w:t>
            </w:r>
            <w:r w:rsidRPr="0002505C">
              <w:rPr>
                <w:rFonts w:cs="Arial"/>
                <w:color w:val="231F20"/>
                <w:spacing w:val="6"/>
                <w:w w:val="117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7"/>
                <w:szCs w:val="18"/>
              </w:rPr>
              <w:t>given</w:t>
            </w:r>
            <w:r w:rsidRPr="0002505C">
              <w:rPr>
                <w:rFonts w:cs="Arial"/>
                <w:color w:val="231F20"/>
                <w:spacing w:val="-13"/>
                <w:w w:val="117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7"/>
                <w:szCs w:val="18"/>
              </w:rPr>
              <w:t xml:space="preserve">in </w:t>
            </w:r>
            <w:r w:rsidRPr="0002505C">
              <w:rPr>
                <w:rFonts w:cs="Arial"/>
                <w:color w:val="231F20"/>
                <w:w w:val="120"/>
                <w:szCs w:val="18"/>
              </w:rPr>
              <w:t>the</w:t>
            </w:r>
            <w:r w:rsidRPr="0002505C">
              <w:rPr>
                <w:rFonts w:cs="Arial"/>
                <w:color w:val="231F20"/>
                <w:spacing w:val="7"/>
                <w:w w:val="120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20"/>
                <w:szCs w:val="18"/>
              </w:rPr>
              <w:t>related</w:t>
            </w:r>
            <w:r w:rsidRPr="0002505C">
              <w:rPr>
                <w:rFonts w:cs="Arial"/>
                <w:color w:val="231F20"/>
                <w:spacing w:val="2"/>
                <w:w w:val="120"/>
                <w:szCs w:val="18"/>
              </w:rPr>
              <w:t xml:space="preserve"> </w:t>
            </w:r>
            <w:proofErr w:type="gramStart"/>
            <w:r w:rsidRPr="0002505C">
              <w:rPr>
                <w:rFonts w:cs="Arial"/>
                <w:color w:val="231F20"/>
                <w:w w:val="120"/>
                <w:szCs w:val="18"/>
              </w:rPr>
              <w:t>standards,</w:t>
            </w:r>
            <w:r w:rsidRPr="0002505C">
              <w:rPr>
                <w:rFonts w:cs="Arial"/>
                <w:color w:val="231F20"/>
                <w:spacing w:val="-20"/>
                <w:w w:val="120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20"/>
                <w:szCs w:val="18"/>
              </w:rPr>
              <w:t>and</w:t>
            </w:r>
            <w:proofErr w:type="gramEnd"/>
            <w:r w:rsidRPr="0002505C">
              <w:rPr>
                <w:rFonts w:cs="Arial"/>
                <w:color w:val="231F20"/>
                <w:w w:val="120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Cs w:val="18"/>
              </w:rPr>
              <w:t>are</w:t>
            </w:r>
            <w:r w:rsidRPr="0002505C">
              <w:rPr>
                <w:rFonts w:cs="Arial"/>
                <w:color w:val="231F20"/>
                <w:spacing w:val="4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9"/>
                <w:szCs w:val="18"/>
              </w:rPr>
              <w:t>included</w:t>
            </w:r>
            <w:r w:rsidRPr="0002505C">
              <w:rPr>
                <w:rFonts w:cs="Arial"/>
                <w:color w:val="231F20"/>
                <w:spacing w:val="-23"/>
                <w:w w:val="119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9"/>
                <w:szCs w:val="18"/>
              </w:rPr>
              <w:t>here</w:t>
            </w:r>
            <w:r w:rsidRPr="0002505C">
              <w:rPr>
                <w:rFonts w:cs="Arial"/>
                <w:color w:val="231F20"/>
                <w:spacing w:val="2"/>
                <w:w w:val="119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Cs w:val="18"/>
              </w:rPr>
              <w:t>for</w:t>
            </w:r>
            <w:r w:rsidRPr="0002505C">
              <w:rPr>
                <w:rFonts w:cs="Arial"/>
                <w:color w:val="231F20"/>
                <w:spacing w:val="36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8"/>
                <w:szCs w:val="18"/>
              </w:rPr>
              <w:t>information.</w:t>
            </w:r>
            <w:r w:rsidRPr="0002505C">
              <w:rPr>
                <w:rFonts w:cs="Arial"/>
                <w:color w:val="231F20"/>
                <w:spacing w:val="-6"/>
                <w:w w:val="1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Cs w:val="18"/>
              </w:rPr>
              <w:t>The</w:t>
            </w:r>
            <w:r w:rsidRPr="0002505C">
              <w:rPr>
                <w:rFonts w:cs="Arial"/>
                <w:color w:val="231F20"/>
                <w:spacing w:val="26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7"/>
                <w:szCs w:val="18"/>
              </w:rPr>
              <w:t>actual</w:t>
            </w:r>
            <w:r w:rsidRPr="0002505C">
              <w:rPr>
                <w:rFonts w:cs="Arial"/>
                <w:color w:val="231F20"/>
                <w:spacing w:val="-2"/>
                <w:w w:val="117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7"/>
                <w:szCs w:val="18"/>
              </w:rPr>
              <w:t>cable</w:t>
            </w:r>
            <w:r w:rsidRPr="0002505C">
              <w:rPr>
                <w:rFonts w:cs="Arial"/>
                <w:color w:val="231F20"/>
                <w:spacing w:val="-13"/>
                <w:w w:val="117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7"/>
                <w:szCs w:val="18"/>
              </w:rPr>
              <w:t>performance</w:t>
            </w:r>
            <w:r w:rsidRPr="0002505C">
              <w:rPr>
                <w:rFonts w:cs="Arial"/>
                <w:color w:val="231F20"/>
                <w:spacing w:val="2"/>
                <w:w w:val="117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7"/>
                <w:szCs w:val="18"/>
              </w:rPr>
              <w:t>recommendations</w:t>
            </w:r>
            <w:r w:rsidRPr="0002505C">
              <w:rPr>
                <w:rFonts w:cs="Arial"/>
                <w:color w:val="231F20"/>
                <w:spacing w:val="6"/>
                <w:w w:val="117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Cs w:val="18"/>
              </w:rPr>
              <w:t>for</w:t>
            </w:r>
            <w:r w:rsidRPr="0002505C">
              <w:rPr>
                <w:rFonts w:cs="Arial"/>
                <w:color w:val="231F20"/>
                <w:spacing w:val="36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21"/>
                <w:szCs w:val="18"/>
              </w:rPr>
              <w:t xml:space="preserve">these </w:t>
            </w:r>
            <w:r w:rsidRPr="0002505C">
              <w:rPr>
                <w:rFonts w:cs="Arial"/>
                <w:color w:val="231F20"/>
                <w:w w:val="116"/>
                <w:szCs w:val="18"/>
              </w:rPr>
              <w:t>applications</w:t>
            </w:r>
            <w:r w:rsidRPr="0002505C">
              <w:rPr>
                <w:rFonts w:cs="Arial"/>
                <w:color w:val="231F20"/>
                <w:spacing w:val="-5"/>
                <w:w w:val="116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Cs w:val="18"/>
              </w:rPr>
              <w:t>are</w:t>
            </w:r>
            <w:r w:rsidRPr="0002505C">
              <w:rPr>
                <w:rFonts w:cs="Arial"/>
                <w:color w:val="231F20"/>
                <w:spacing w:val="4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5"/>
                <w:szCs w:val="18"/>
              </w:rPr>
              <w:t>given</w:t>
            </w:r>
            <w:r w:rsidRPr="0002505C">
              <w:rPr>
                <w:rFonts w:cs="Arial"/>
                <w:color w:val="231F20"/>
                <w:spacing w:val="-5"/>
                <w:w w:val="115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Cs w:val="18"/>
              </w:rPr>
              <w:t>in</w:t>
            </w:r>
            <w:r w:rsidRPr="0002505C">
              <w:rPr>
                <w:rFonts w:cs="Arial"/>
                <w:color w:val="231F20"/>
                <w:spacing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22"/>
                <w:szCs w:val="18"/>
              </w:rPr>
              <w:t>the</w:t>
            </w:r>
            <w:r w:rsidRPr="0002505C">
              <w:rPr>
                <w:rFonts w:cs="Arial"/>
                <w:color w:val="231F20"/>
                <w:spacing w:val="2"/>
                <w:w w:val="122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22"/>
                <w:szCs w:val="18"/>
              </w:rPr>
              <w:t>related</w:t>
            </w:r>
            <w:r w:rsidRPr="0002505C">
              <w:rPr>
                <w:rFonts w:cs="Arial"/>
                <w:color w:val="231F20"/>
                <w:spacing w:val="-8"/>
                <w:w w:val="122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22"/>
                <w:szCs w:val="18"/>
              </w:rPr>
              <w:t>standards.</w:t>
            </w:r>
          </w:p>
          <w:p w14:paraId="0719393A" w14:textId="77777777" w:rsidR="00F20E6D" w:rsidRPr="0002505C" w:rsidRDefault="00F20E6D" w:rsidP="00437000">
            <w:pPr>
              <w:widowControl w:val="0"/>
              <w:autoSpaceDE w:val="0"/>
              <w:autoSpaceDN w:val="0"/>
              <w:adjustRightInd w:val="0"/>
              <w:spacing w:before="35"/>
              <w:ind w:right="-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231F20"/>
                <w:position w:val="6"/>
                <w:sz w:val="18"/>
                <w:szCs w:val="18"/>
                <w:vertAlign w:val="superscript"/>
              </w:rPr>
              <w:t xml:space="preserve">C)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See</w:t>
            </w:r>
            <w:r w:rsidRPr="0002505C">
              <w:rPr>
                <w:rFonts w:cs="Arial"/>
                <w:color w:val="231F20"/>
                <w:spacing w:val="26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Clause</w:t>
            </w:r>
            <w:r w:rsidRPr="0002505C">
              <w:rPr>
                <w:rFonts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b/>
                <w:bCs/>
                <w:color w:val="231F20"/>
                <w:sz w:val="18"/>
                <w:szCs w:val="18"/>
              </w:rPr>
              <w:t>19</w:t>
            </w:r>
            <w:r w:rsidRPr="0002505C">
              <w:rPr>
                <w:rFonts w:cs="Arial"/>
                <w:b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for</w:t>
            </w:r>
            <w:r w:rsidRPr="0002505C">
              <w:rPr>
                <w:rFonts w:cs="Arial"/>
                <w:color w:val="231F20"/>
                <w:spacing w:val="36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8"/>
                <w:sz w:val="18"/>
                <w:szCs w:val="18"/>
              </w:rPr>
              <w:t>information</w:t>
            </w:r>
            <w:r w:rsidRPr="0002505C">
              <w:rPr>
                <w:rFonts w:cs="Arial"/>
                <w:color w:val="231F20"/>
                <w:spacing w:val="-6"/>
                <w:w w:val="118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on</w:t>
            </w:r>
            <w:r w:rsidRPr="0002505C">
              <w:rPr>
                <w:rFonts w:cs="Arial"/>
                <w:color w:val="231F20"/>
                <w:spacing w:val="36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9"/>
                <w:sz w:val="18"/>
                <w:szCs w:val="18"/>
              </w:rPr>
              <w:t>areas</w:t>
            </w:r>
            <w:r w:rsidRPr="0002505C">
              <w:rPr>
                <w:rFonts w:cs="Arial"/>
                <w:color w:val="231F20"/>
                <w:spacing w:val="-7"/>
                <w:w w:val="119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of</w:t>
            </w:r>
            <w:r w:rsidRPr="0002505C">
              <w:rPr>
                <w:rFonts w:cs="Arial"/>
                <w:color w:val="231F20"/>
                <w:spacing w:val="28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2"/>
                <w:sz w:val="18"/>
                <w:szCs w:val="18"/>
              </w:rPr>
              <w:t>special</w:t>
            </w:r>
            <w:r w:rsidRPr="0002505C">
              <w:rPr>
                <w:rFonts w:cs="Arial"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ﬁre</w:t>
            </w:r>
            <w:r w:rsidRPr="0002505C">
              <w:rPr>
                <w:rFonts w:cs="Arial"/>
                <w:color w:val="231F20"/>
                <w:spacing w:val="4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08"/>
                <w:sz w:val="18"/>
                <w:szCs w:val="18"/>
              </w:rPr>
              <w:t>risk.</w:t>
            </w:r>
          </w:p>
          <w:p w14:paraId="6DB52C0D" w14:textId="77777777" w:rsidR="00F20E6D" w:rsidRPr="0002505C" w:rsidRDefault="00F20E6D" w:rsidP="00437000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 xml:space="preserve">D)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Use</w:t>
            </w:r>
            <w:r w:rsidRPr="0002505C">
              <w:rPr>
                <w:rFonts w:cs="Arial"/>
                <w:color w:val="231F20"/>
                <w:spacing w:val="18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4"/>
                <w:sz w:val="18"/>
                <w:szCs w:val="18"/>
              </w:rPr>
              <w:t>minimum</w:t>
            </w:r>
            <w:r w:rsidRPr="0002505C">
              <w:rPr>
                <w:rFonts w:cs="Arial"/>
                <w:color w:val="231F20"/>
                <w:spacing w:val="-5"/>
                <w:w w:val="114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4"/>
                <w:sz w:val="18"/>
                <w:szCs w:val="18"/>
              </w:rPr>
              <w:t>Category</w:t>
            </w:r>
            <w:r w:rsidRPr="0002505C">
              <w:rPr>
                <w:rFonts w:cs="Arial"/>
                <w:color w:val="231F20"/>
                <w:spacing w:val="2"/>
                <w:w w:val="114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2</w:t>
            </w:r>
            <w:r w:rsidRPr="0002505C">
              <w:rPr>
                <w:rFonts w:cs="Arial"/>
                <w:color w:val="231F20"/>
                <w:spacing w:val="10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o</w:t>
            </w:r>
            <w:r w:rsidRPr="0002505C">
              <w:rPr>
                <w:rFonts w:cs="Arial"/>
                <w:color w:val="231F20"/>
                <w:spacing w:val="1"/>
                <w:sz w:val="18"/>
                <w:szCs w:val="18"/>
              </w:rPr>
              <w:t>r</w:t>
            </w:r>
            <w:r w:rsidRPr="0002505C">
              <w:rPr>
                <w:rFonts w:cs="Arial"/>
                <w:color w:val="231F20"/>
                <w:spacing w:val="25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3</w:t>
            </w:r>
            <w:r w:rsidRPr="0002505C">
              <w:rPr>
                <w:rFonts w:cs="Arial"/>
                <w:color w:val="231F20"/>
                <w:spacing w:val="11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21"/>
                <w:sz w:val="18"/>
                <w:szCs w:val="18"/>
              </w:rPr>
              <w:t>depending</w:t>
            </w:r>
            <w:r w:rsidRPr="0002505C">
              <w:rPr>
                <w:rFonts w:cs="Arial"/>
                <w:color w:val="231F20"/>
                <w:spacing w:val="-7"/>
                <w:w w:val="121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on</w:t>
            </w:r>
            <w:r w:rsidRPr="0002505C">
              <w:rPr>
                <w:rFonts w:cs="Arial"/>
                <w:color w:val="231F20"/>
                <w:spacing w:val="36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23"/>
                <w:sz w:val="18"/>
                <w:szCs w:val="18"/>
              </w:rPr>
              <w:t>the type</w:t>
            </w:r>
            <w:r w:rsidRPr="0002505C">
              <w:rPr>
                <w:rFonts w:cs="Arial"/>
                <w:color w:val="231F20"/>
                <w:spacing w:val="-19"/>
                <w:w w:val="123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of</w:t>
            </w:r>
            <w:r w:rsidRPr="0002505C">
              <w:rPr>
                <w:rFonts w:cs="Arial"/>
                <w:color w:val="231F20"/>
                <w:spacing w:val="28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2"/>
                <w:sz w:val="18"/>
                <w:szCs w:val="18"/>
              </w:rPr>
              <w:t>system</w:t>
            </w:r>
            <w:r w:rsidRPr="0002505C">
              <w:rPr>
                <w:rFonts w:cs="Arial"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(1</w:t>
            </w:r>
            <w:r w:rsidRPr="0002505C">
              <w:rPr>
                <w:rFonts w:cs="Arial"/>
                <w:color w:val="231F20"/>
                <w:spacing w:val="11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h</w:t>
            </w:r>
            <w:r w:rsidRPr="0002505C">
              <w:rPr>
                <w:rFonts w:cs="Arial"/>
                <w:color w:val="231F20"/>
                <w:spacing w:val="19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o</w:t>
            </w:r>
            <w:r w:rsidRPr="0002505C">
              <w:rPr>
                <w:rFonts w:cs="Arial"/>
                <w:color w:val="231F20"/>
                <w:spacing w:val="1"/>
                <w:sz w:val="18"/>
                <w:szCs w:val="18"/>
              </w:rPr>
              <w:t>r</w:t>
            </w:r>
            <w:r w:rsidRPr="0002505C">
              <w:rPr>
                <w:rFonts w:cs="Arial"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cs="Arial"/>
                <w:color w:val="231F20"/>
                <w:sz w:val="18"/>
                <w:szCs w:val="18"/>
              </w:rPr>
              <w:t>120 min</w:t>
            </w:r>
            <w:r w:rsidRPr="0002505C">
              <w:rPr>
                <w:rFonts w:cs="Arial"/>
                <w:color w:val="231F20"/>
                <w:w w:val="104"/>
                <w:sz w:val="18"/>
                <w:szCs w:val="18"/>
              </w:rPr>
              <w:t>).</w:t>
            </w:r>
          </w:p>
          <w:p w14:paraId="5A67E196" w14:textId="77777777" w:rsidR="00F20E6D" w:rsidRPr="0002505C" w:rsidRDefault="00F20E6D" w:rsidP="00437000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231F20"/>
                <w:position w:val="6"/>
                <w:sz w:val="18"/>
                <w:szCs w:val="18"/>
                <w:vertAlign w:val="superscript"/>
              </w:rPr>
              <w:t xml:space="preserve">E)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Use</w:t>
            </w:r>
            <w:r w:rsidRPr="0002505C">
              <w:rPr>
                <w:rFonts w:cs="Arial"/>
                <w:color w:val="231F20"/>
                <w:spacing w:val="18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4"/>
                <w:sz w:val="18"/>
                <w:szCs w:val="18"/>
              </w:rPr>
              <w:t>minimum</w:t>
            </w:r>
            <w:r w:rsidRPr="0002505C">
              <w:rPr>
                <w:rFonts w:cs="Arial"/>
                <w:color w:val="231F20"/>
                <w:spacing w:val="-5"/>
                <w:w w:val="114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4"/>
                <w:sz w:val="18"/>
                <w:szCs w:val="18"/>
              </w:rPr>
              <w:t>Category</w:t>
            </w:r>
            <w:r w:rsidRPr="0002505C">
              <w:rPr>
                <w:rFonts w:cs="Arial"/>
                <w:color w:val="231F20"/>
                <w:spacing w:val="2"/>
                <w:w w:val="114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2</w:t>
            </w:r>
            <w:r w:rsidRPr="0002505C">
              <w:rPr>
                <w:rFonts w:cs="Arial"/>
                <w:color w:val="231F20"/>
                <w:spacing w:val="10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for</w:t>
            </w:r>
            <w:r w:rsidRPr="0002505C">
              <w:rPr>
                <w:rFonts w:cs="Arial"/>
                <w:color w:val="231F20"/>
                <w:spacing w:val="36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5"/>
                <w:sz w:val="18"/>
                <w:szCs w:val="18"/>
              </w:rPr>
              <w:t>automatic</w:t>
            </w:r>
            <w:r w:rsidRPr="0002505C">
              <w:rPr>
                <w:rFonts w:cs="Arial"/>
                <w:color w:val="231F20"/>
                <w:spacing w:val="20"/>
                <w:w w:val="115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5"/>
                <w:sz w:val="18"/>
                <w:szCs w:val="18"/>
              </w:rPr>
              <w:t>system</w:t>
            </w:r>
            <w:r w:rsidRPr="0002505C">
              <w:rPr>
                <w:rFonts w:cs="Arial"/>
                <w:color w:val="231F20"/>
                <w:spacing w:val="-18"/>
                <w:w w:val="115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5"/>
                <w:sz w:val="18"/>
                <w:szCs w:val="18"/>
              </w:rPr>
              <w:t>activation,</w:t>
            </w:r>
            <w:r w:rsidRPr="0002505C">
              <w:rPr>
                <w:rFonts w:cs="Arial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or</w:t>
            </w:r>
            <w:r w:rsidRPr="0002505C">
              <w:rPr>
                <w:rFonts w:cs="Arial"/>
                <w:color w:val="231F20"/>
                <w:spacing w:val="28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5"/>
                <w:sz w:val="18"/>
                <w:szCs w:val="18"/>
              </w:rPr>
              <w:t>Category</w:t>
            </w:r>
            <w:r w:rsidRPr="0002505C">
              <w:rPr>
                <w:rFonts w:cs="Arial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3</w:t>
            </w:r>
            <w:r w:rsidRPr="0002505C">
              <w:rPr>
                <w:rFonts w:cs="Arial"/>
                <w:color w:val="231F20"/>
                <w:spacing w:val="10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for</w:t>
            </w:r>
            <w:r w:rsidRPr="0002505C">
              <w:rPr>
                <w:rFonts w:cs="Arial"/>
                <w:color w:val="231F20"/>
                <w:spacing w:val="36"/>
                <w:sz w:val="18"/>
                <w:szCs w:val="18"/>
              </w:rPr>
              <w:t xml:space="preserve"> </w:t>
            </w:r>
            <w:r>
              <w:rPr>
                <w:rFonts w:cs="Arial"/>
                <w:color w:val="231F20"/>
                <w:spacing w:val="36"/>
                <w:sz w:val="18"/>
                <w:szCs w:val="18"/>
              </w:rPr>
              <w:t xml:space="preserve">firefighters’ </w:t>
            </w:r>
            <w:r w:rsidRPr="0002505C">
              <w:rPr>
                <w:rFonts w:cs="Arial"/>
                <w:color w:val="231F20"/>
                <w:w w:val="117"/>
                <w:sz w:val="18"/>
                <w:szCs w:val="18"/>
              </w:rPr>
              <w:t>manual</w:t>
            </w:r>
            <w:r w:rsidRPr="0002505C">
              <w:rPr>
                <w:rFonts w:cs="Arial"/>
                <w:color w:val="231F20"/>
                <w:spacing w:val="-1"/>
                <w:w w:val="117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7"/>
                <w:sz w:val="18"/>
                <w:szCs w:val="18"/>
              </w:rPr>
              <w:t>override.</w:t>
            </w:r>
          </w:p>
          <w:p w14:paraId="5E4622DD" w14:textId="77777777" w:rsidR="00F20E6D" w:rsidRPr="0002505C" w:rsidRDefault="00F20E6D" w:rsidP="00437000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231F20"/>
                <w:position w:val="6"/>
                <w:sz w:val="18"/>
                <w:szCs w:val="18"/>
                <w:vertAlign w:val="superscript"/>
              </w:rPr>
              <w:t xml:space="preserve">F)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Use</w:t>
            </w:r>
            <w:r w:rsidRPr="0002505C">
              <w:rPr>
                <w:rFonts w:cs="Arial"/>
                <w:color w:val="231F20"/>
                <w:spacing w:val="18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4"/>
                <w:sz w:val="18"/>
                <w:szCs w:val="18"/>
              </w:rPr>
              <w:t>minimum</w:t>
            </w:r>
            <w:r w:rsidRPr="0002505C">
              <w:rPr>
                <w:rFonts w:cs="Arial"/>
                <w:color w:val="231F20"/>
                <w:spacing w:val="-5"/>
                <w:w w:val="114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4"/>
                <w:sz w:val="18"/>
                <w:szCs w:val="18"/>
              </w:rPr>
              <w:t>Category</w:t>
            </w:r>
            <w:r w:rsidRPr="0002505C">
              <w:rPr>
                <w:rFonts w:cs="Arial"/>
                <w:color w:val="231F20"/>
                <w:spacing w:val="2"/>
                <w:w w:val="114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1</w:t>
            </w:r>
            <w:r w:rsidRPr="0002505C">
              <w:rPr>
                <w:rFonts w:cs="Arial"/>
                <w:color w:val="231F20"/>
                <w:spacing w:val="10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for</w:t>
            </w:r>
            <w:r w:rsidRPr="0002505C">
              <w:rPr>
                <w:rFonts w:cs="Arial"/>
                <w:color w:val="231F20"/>
                <w:spacing w:val="36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5"/>
                <w:sz w:val="18"/>
                <w:szCs w:val="18"/>
              </w:rPr>
              <w:t>automatic</w:t>
            </w:r>
            <w:r w:rsidRPr="0002505C">
              <w:rPr>
                <w:rFonts w:cs="Arial"/>
                <w:color w:val="231F20"/>
                <w:spacing w:val="20"/>
                <w:w w:val="115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5"/>
                <w:sz w:val="18"/>
                <w:szCs w:val="18"/>
              </w:rPr>
              <w:t>system</w:t>
            </w:r>
            <w:r w:rsidRPr="0002505C">
              <w:rPr>
                <w:rFonts w:cs="Arial"/>
                <w:color w:val="231F20"/>
                <w:spacing w:val="-18"/>
                <w:w w:val="115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5"/>
                <w:sz w:val="18"/>
                <w:szCs w:val="18"/>
              </w:rPr>
              <w:t>activation,</w:t>
            </w:r>
            <w:r w:rsidRPr="0002505C">
              <w:rPr>
                <w:rFonts w:cs="Arial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or</w:t>
            </w:r>
            <w:r w:rsidRPr="0002505C">
              <w:rPr>
                <w:rFonts w:cs="Arial"/>
                <w:color w:val="231F20"/>
                <w:spacing w:val="28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5"/>
                <w:sz w:val="18"/>
                <w:szCs w:val="18"/>
              </w:rPr>
              <w:t>Category</w:t>
            </w:r>
            <w:r w:rsidRPr="0002505C">
              <w:rPr>
                <w:rFonts w:cs="Arial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2</w:t>
            </w:r>
            <w:r w:rsidRPr="0002505C">
              <w:rPr>
                <w:rFonts w:cs="Arial"/>
                <w:color w:val="231F20"/>
                <w:spacing w:val="10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sz w:val="18"/>
                <w:szCs w:val="18"/>
              </w:rPr>
              <w:t>for</w:t>
            </w:r>
            <w:r w:rsidRPr="0002505C">
              <w:rPr>
                <w:rFonts w:cs="Arial"/>
                <w:color w:val="231F20"/>
                <w:spacing w:val="36"/>
                <w:sz w:val="18"/>
                <w:szCs w:val="18"/>
              </w:rPr>
              <w:t xml:space="preserve"> </w:t>
            </w:r>
            <w:r>
              <w:rPr>
                <w:rFonts w:cs="Arial"/>
                <w:color w:val="231F20"/>
                <w:spacing w:val="36"/>
                <w:sz w:val="18"/>
                <w:szCs w:val="18"/>
              </w:rPr>
              <w:t xml:space="preserve">firefighters’ </w:t>
            </w:r>
            <w:r w:rsidRPr="0002505C">
              <w:rPr>
                <w:rFonts w:cs="Arial"/>
                <w:color w:val="231F20"/>
                <w:w w:val="117"/>
                <w:sz w:val="18"/>
                <w:szCs w:val="18"/>
              </w:rPr>
              <w:t>manual</w:t>
            </w:r>
            <w:r w:rsidRPr="0002505C">
              <w:rPr>
                <w:rFonts w:cs="Arial"/>
                <w:color w:val="231F20"/>
                <w:spacing w:val="-1"/>
                <w:w w:val="117"/>
                <w:sz w:val="18"/>
                <w:szCs w:val="18"/>
              </w:rPr>
              <w:t xml:space="preserve"> </w:t>
            </w:r>
            <w:r w:rsidRPr="0002505C">
              <w:rPr>
                <w:rFonts w:cs="Arial"/>
                <w:color w:val="231F20"/>
                <w:w w:val="117"/>
                <w:sz w:val="18"/>
                <w:szCs w:val="18"/>
              </w:rPr>
              <w:t>override.</w:t>
            </w:r>
          </w:p>
          <w:p w14:paraId="43B45D4A" w14:textId="77777777" w:rsidR="00F20E6D" w:rsidRPr="00685502" w:rsidRDefault="00F20E6D" w:rsidP="00437000">
            <w:pPr>
              <w:pStyle w:val="TableFootnote"/>
              <w:rPr>
                <w:rFonts w:eastAsia="Arial Unicode MS"/>
              </w:rPr>
            </w:pPr>
          </w:p>
        </w:tc>
      </w:tr>
    </w:tbl>
    <w:p w14:paraId="45E262D5" w14:textId="77777777" w:rsidR="00CC5495" w:rsidRDefault="00CC5495"/>
    <w:sectPr w:rsidR="00CC5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12625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357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714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071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428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1785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</w:abstractNum>
  <w:num w:numId="1" w16cid:durableId="87065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6D"/>
    <w:rsid w:val="00CC5495"/>
    <w:rsid w:val="00F2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EFE8"/>
  <w15:chartTrackingRefBased/>
  <w15:docId w15:val="{56BAA2BA-B92E-41B9-B595-3EEB1F2E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6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Paragraph"/>
    <w:next w:val="Paragraph"/>
    <w:link w:val="Heading1Char"/>
    <w:uiPriority w:val="9"/>
    <w:qFormat/>
    <w:rsid w:val="00F20E6D"/>
    <w:pPr>
      <w:keepNext/>
      <w:spacing w:before="360"/>
      <w:outlineLvl w:val="0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E6D"/>
    <w:rPr>
      <w:rFonts w:ascii="Arial" w:eastAsia="Times New Roman" w:hAnsi="Arial" w:cs="Times New Roman"/>
      <w:b/>
      <w:szCs w:val="24"/>
    </w:rPr>
  </w:style>
  <w:style w:type="paragraph" w:customStyle="1" w:styleId="Paragraph">
    <w:name w:val="Paragraph"/>
    <w:basedOn w:val="Normal"/>
    <w:link w:val="ParagraphChar"/>
    <w:rsid w:val="00F20E6D"/>
    <w:pPr>
      <w:spacing w:after="120"/>
    </w:pPr>
  </w:style>
  <w:style w:type="paragraph" w:customStyle="1" w:styleId="CommentaryText">
    <w:name w:val="CommentaryText"/>
    <w:basedOn w:val="Paragraph"/>
    <w:next w:val="Paragraph"/>
    <w:link w:val="CommentaryTextChar"/>
    <w:rsid w:val="00F20E6D"/>
    <w:rPr>
      <w:i/>
      <w:sz w:val="18"/>
      <w:lang w:eastAsia="en-GB"/>
    </w:rPr>
  </w:style>
  <w:style w:type="character" w:customStyle="1" w:styleId="ParagraphChar">
    <w:name w:val="Paragraph Char"/>
    <w:link w:val="Paragraph"/>
    <w:rsid w:val="00F20E6D"/>
    <w:rPr>
      <w:rFonts w:ascii="Arial" w:eastAsia="Times New Roman" w:hAnsi="Arial" w:cs="Times New Roman"/>
      <w:szCs w:val="20"/>
    </w:rPr>
  </w:style>
  <w:style w:type="paragraph" w:customStyle="1" w:styleId="Listmultilevel">
    <w:name w:val="List multilevel"/>
    <w:basedOn w:val="Paragraph"/>
    <w:rsid w:val="00F20E6D"/>
  </w:style>
  <w:style w:type="paragraph" w:customStyle="1" w:styleId="TableText">
    <w:name w:val="Table Text"/>
    <w:basedOn w:val="Paragraph"/>
    <w:rsid w:val="00F20E6D"/>
    <w:pPr>
      <w:keepNext/>
      <w:keepLines/>
      <w:spacing w:before="20" w:after="20"/>
    </w:pPr>
    <w:rPr>
      <w:sz w:val="20"/>
    </w:rPr>
  </w:style>
  <w:style w:type="paragraph" w:customStyle="1" w:styleId="Tabletitle">
    <w:name w:val="Table title"/>
    <w:basedOn w:val="Paragraph"/>
    <w:next w:val="Paragraph"/>
    <w:rsid w:val="00F20E6D"/>
    <w:pPr>
      <w:keepNext/>
      <w:keepLines/>
      <w:spacing w:after="0"/>
    </w:pPr>
    <w:rPr>
      <w:b/>
    </w:rPr>
  </w:style>
  <w:style w:type="paragraph" w:customStyle="1" w:styleId="TableFootnote">
    <w:name w:val="TableFootnote"/>
    <w:basedOn w:val="Paragraph"/>
    <w:rsid w:val="00F20E6D"/>
    <w:pPr>
      <w:spacing w:before="40" w:after="40"/>
      <w:ind w:left="181" w:hanging="181"/>
    </w:pPr>
    <w:rPr>
      <w:sz w:val="18"/>
      <w:lang w:eastAsia="en-GB"/>
    </w:rPr>
  </w:style>
  <w:style w:type="character" w:customStyle="1" w:styleId="CommentaryTextChar">
    <w:name w:val="CommentaryText Char"/>
    <w:link w:val="CommentaryText"/>
    <w:rsid w:val="00F20E6D"/>
    <w:rPr>
      <w:rFonts w:ascii="Arial" w:eastAsia="Times New Roman" w:hAnsi="Arial" w:cs="Times New Roman"/>
      <w:i/>
      <w:sz w:val="1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Dover</dc:creator>
  <cp:keywords/>
  <dc:description/>
  <cp:lastModifiedBy>Stuart Dover</cp:lastModifiedBy>
  <cp:revision>1</cp:revision>
  <dcterms:created xsi:type="dcterms:W3CDTF">2022-04-27T12:09:00Z</dcterms:created>
  <dcterms:modified xsi:type="dcterms:W3CDTF">2022-04-27T12:10:00Z</dcterms:modified>
</cp:coreProperties>
</file>